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46A15" w14:textId="2994C679" w:rsidR="003A0261" w:rsidRPr="00651203" w:rsidRDefault="004F0DD2" w:rsidP="003A0261">
      <w:pPr>
        <w:jc w:val="center"/>
      </w:pPr>
      <w:r>
        <w:rPr>
          <w:b/>
        </w:rPr>
        <w:t xml:space="preserve">Ehitusprojektide koostamise </w:t>
      </w:r>
      <w:r w:rsidR="003A0261">
        <w:rPr>
          <w:b/>
        </w:rPr>
        <w:t xml:space="preserve">Raamleping </w:t>
      </w:r>
    </w:p>
    <w:p w14:paraId="15F68A50" w14:textId="77777777" w:rsidR="003A0261" w:rsidRPr="00907D6E" w:rsidRDefault="002F2DE9" w:rsidP="003A0261">
      <w:pPr>
        <w:pStyle w:val="Normaallaadveeb"/>
        <w:jc w:val="right"/>
        <w:rPr>
          <w:rFonts w:eastAsia="Calibri"/>
          <w:lang w:val="fi-FI"/>
        </w:rPr>
      </w:pPr>
      <w:sdt>
        <w:sdtPr>
          <w:rPr>
            <w:rFonts w:eastAsia="Calibri"/>
            <w:lang w:val="fi-FI"/>
          </w:rPr>
          <w:id w:val="448594684"/>
          <w:placeholder>
            <w:docPart w:val="7B74BD324500481AA01A323B3DDC2074"/>
          </w:placeholder>
          <w:date>
            <w:dateFormat w:val="d.MM.yyyy"/>
            <w:lid w:val="et-EE"/>
            <w:storeMappedDataAs w:val="dateTime"/>
            <w:calendar w:val="gregorian"/>
          </w:date>
        </w:sdtPr>
        <w:sdtEndPr/>
        <w:sdtContent>
          <w:r w:rsidR="003A0261" w:rsidRPr="00907D6E">
            <w:rPr>
              <w:rFonts w:eastAsia="Calibri"/>
              <w:lang w:val="fi-FI"/>
            </w:rPr>
            <w:t>[</w:t>
          </w:r>
          <w:proofErr w:type="spellStart"/>
          <w:r w:rsidR="003A0261" w:rsidRPr="00907D6E">
            <w:rPr>
              <w:rFonts w:eastAsia="Calibri"/>
              <w:lang w:val="fi-FI"/>
            </w:rPr>
            <w:t>Vali</w:t>
          </w:r>
          <w:proofErr w:type="spellEnd"/>
          <w:r w:rsidR="003A0261" w:rsidRPr="00907D6E">
            <w:rPr>
              <w:rFonts w:eastAsia="Calibri"/>
              <w:lang w:val="fi-FI"/>
            </w:rPr>
            <w:t xml:space="preserve"> </w:t>
          </w:r>
          <w:proofErr w:type="spellStart"/>
          <w:r w:rsidR="003A0261" w:rsidRPr="00907D6E">
            <w:rPr>
              <w:rFonts w:eastAsia="Calibri"/>
              <w:lang w:val="fi-FI"/>
            </w:rPr>
            <w:t>kuupäev</w:t>
          </w:r>
          <w:proofErr w:type="spellEnd"/>
          <w:r w:rsidR="003A0261" w:rsidRPr="00907D6E">
            <w:rPr>
              <w:rFonts w:eastAsia="Calibri"/>
              <w:lang w:val="fi-FI"/>
            </w:rPr>
            <w:t>]</w:t>
          </w:r>
        </w:sdtContent>
      </w:sdt>
    </w:p>
    <w:p w14:paraId="2E24DB02" w14:textId="77777777" w:rsidR="003A0261" w:rsidRPr="00907D6E" w:rsidRDefault="003A0261" w:rsidP="003A0261">
      <w:pPr>
        <w:pStyle w:val="Normaallaadveeb"/>
        <w:jc w:val="right"/>
        <w:rPr>
          <w:lang w:val="fi-FI"/>
        </w:rPr>
      </w:pPr>
      <w:r w:rsidRPr="00907D6E">
        <w:rPr>
          <w:rFonts w:eastAsia="Calibri"/>
          <w:lang w:val="fi-FI"/>
        </w:rPr>
        <w:t>(</w:t>
      </w:r>
      <w:proofErr w:type="spellStart"/>
      <w:r w:rsidRPr="00907D6E">
        <w:rPr>
          <w:rFonts w:eastAsia="Calibri"/>
          <w:lang w:val="fi-FI"/>
        </w:rPr>
        <w:t>hiliseima</w:t>
      </w:r>
      <w:proofErr w:type="spellEnd"/>
      <w:r w:rsidRPr="00907D6E">
        <w:rPr>
          <w:rFonts w:eastAsia="Calibri"/>
          <w:lang w:val="fi-FI"/>
        </w:rPr>
        <w:t xml:space="preserve"> </w:t>
      </w:r>
      <w:proofErr w:type="spellStart"/>
      <w:r w:rsidRPr="00907D6E">
        <w:rPr>
          <w:rFonts w:eastAsia="Calibri"/>
          <w:lang w:val="fi-FI"/>
        </w:rPr>
        <w:t>digitaalallkirja</w:t>
      </w:r>
      <w:proofErr w:type="spellEnd"/>
      <w:r w:rsidRPr="00907D6E">
        <w:rPr>
          <w:rFonts w:eastAsia="Calibri"/>
          <w:lang w:val="fi-FI"/>
        </w:rPr>
        <w:t xml:space="preserve"> </w:t>
      </w:r>
      <w:proofErr w:type="spellStart"/>
      <w:r w:rsidRPr="00907D6E">
        <w:rPr>
          <w:rFonts w:eastAsia="Calibri"/>
          <w:lang w:val="fi-FI"/>
        </w:rPr>
        <w:t>kuupäev</w:t>
      </w:r>
      <w:proofErr w:type="spellEnd"/>
      <w:r w:rsidRPr="00907D6E">
        <w:rPr>
          <w:rFonts w:eastAsia="Calibri"/>
          <w:lang w:val="fi-FI"/>
        </w:rPr>
        <w:t>)</w:t>
      </w:r>
    </w:p>
    <w:p w14:paraId="56F29B31" w14:textId="77777777" w:rsidR="003A0261" w:rsidRPr="00651203" w:rsidRDefault="003A0261" w:rsidP="003A0261">
      <w:pPr>
        <w:jc w:val="both"/>
      </w:pPr>
    </w:p>
    <w:p w14:paraId="34387ADF" w14:textId="77777777" w:rsidR="003A0261" w:rsidRPr="00651203" w:rsidRDefault="003A0261" w:rsidP="003A0261">
      <w:pPr>
        <w:jc w:val="both"/>
      </w:pPr>
    </w:p>
    <w:p w14:paraId="75CE8F35" w14:textId="77777777" w:rsidR="003A0261" w:rsidRPr="002A68C6" w:rsidRDefault="003A0261" w:rsidP="002A68C6">
      <w:pPr>
        <w:spacing w:line="276" w:lineRule="auto"/>
        <w:jc w:val="both"/>
      </w:pPr>
      <w:r w:rsidRPr="002A68C6">
        <w:t xml:space="preserve">Riigimetsa Majandamise Keskus (RMK), edaspidi </w:t>
      </w:r>
      <w:r w:rsidRPr="002A68C6">
        <w:rPr>
          <w:b/>
        </w:rPr>
        <w:t>Tellija või Hankija</w:t>
      </w:r>
      <w:r w:rsidRPr="002A68C6">
        <w:t>,</w:t>
      </w:r>
      <w:r w:rsidRPr="002A68C6">
        <w:rPr>
          <w:bCs/>
        </w:rPr>
        <w:t xml:space="preserve"> </w:t>
      </w:r>
      <w:r w:rsidRPr="002A68C6">
        <w:t xml:space="preserve">keda esindab </w:t>
      </w:r>
      <w:sdt>
        <w:sdtPr>
          <w:tag w:val="Riigimetsa Majandamise Keskuse "/>
          <w:id w:val="-1598098674"/>
          <w:placeholder>
            <w:docPart w:val="3F2ADDBFC00A4B2F9530E2163915EC08"/>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2A68C6">
            <w:t>[Vali sobiv]</w:t>
          </w:r>
        </w:sdtContent>
      </w:sdt>
      <w:r w:rsidRPr="002A68C6">
        <w:t xml:space="preserve"> </w:t>
      </w:r>
      <w:sdt>
        <w:sdtPr>
          <w:alias w:val="Vali kuupäev"/>
          <w:tag w:val="Vali kuupäev"/>
          <w:id w:val="-171967024"/>
          <w:placeholder>
            <w:docPart w:val="36AC751025BF4945A488082E00A74A89"/>
          </w:placeholder>
          <w:date>
            <w:dateFormat w:val="d.MM.yyyy"/>
            <w:lid w:val="et-EE"/>
            <w:storeMappedDataAs w:val="dateTime"/>
            <w:calendar w:val="gregorian"/>
          </w:date>
        </w:sdtPr>
        <w:sdtEndPr/>
        <w:sdtContent>
          <w:r w:rsidRPr="002A68C6">
            <w:t>[Vali kuupäev]</w:t>
          </w:r>
        </w:sdtContent>
      </w:sdt>
      <w:r w:rsidRPr="002A68C6">
        <w:t xml:space="preserve"> </w:t>
      </w:r>
      <w:sdt>
        <w:sdtPr>
          <w:id w:val="-775716232"/>
          <w:placeholder>
            <w:docPart w:val="3F2ADDBFC00A4B2F9530E2163915EC08"/>
          </w:placeholder>
          <w:comboBox>
            <w:listItem w:displayText="otsuse" w:value="otsuse"/>
            <w:listItem w:displayText="käskkirja" w:value="käskkirja"/>
            <w:listItem w:displayText="volikirja" w:value="volikirja"/>
            <w:listItem w:displayText="määruse" w:value="määruse"/>
          </w:comboBox>
        </w:sdtPr>
        <w:sdtEndPr/>
        <w:sdtContent>
          <w:r w:rsidRPr="002A68C6">
            <w:t>[Vali sobiv]</w:t>
          </w:r>
        </w:sdtContent>
      </w:sdt>
      <w:r w:rsidRPr="002A68C6">
        <w:t xml:space="preserve"> nr </w:t>
      </w:r>
      <w:r w:rsidRPr="002A68C6">
        <w:fldChar w:fldCharType="begin"/>
      </w:r>
      <w:r w:rsidRPr="002A68C6">
        <w:instrText xml:space="preserve"> MACROBUTTON  AcceptAllChangesInDoc [Sisesta number] </w:instrText>
      </w:r>
      <w:r w:rsidRPr="002A68C6">
        <w:fldChar w:fldCharType="end"/>
      </w:r>
      <w:r w:rsidRPr="002A68C6">
        <w:t xml:space="preserve">alusel </w:t>
      </w:r>
      <w:r w:rsidRPr="002A68C6">
        <w:rPr>
          <w:rFonts w:eastAsia="Calibri"/>
        </w:rPr>
        <w:fldChar w:fldCharType="begin"/>
      </w:r>
      <w:r w:rsidRPr="002A68C6">
        <w:rPr>
          <w:rFonts w:eastAsia="Calibri"/>
        </w:rPr>
        <w:instrText xml:space="preserve"> MACROBUTTON  AcceptAllChangesInDoc [Sisesta ametinimetus] </w:instrText>
      </w:r>
      <w:r w:rsidRPr="002A68C6">
        <w:rPr>
          <w:rFonts w:eastAsia="Calibri"/>
        </w:rPr>
        <w:fldChar w:fldCharType="end"/>
      </w:r>
      <w:r w:rsidRPr="002A68C6">
        <w:rPr>
          <w:rFonts w:eastAsia="Calibri"/>
        </w:rPr>
        <w:t xml:space="preserve"> </w:t>
      </w:r>
      <w:r w:rsidRPr="002A68C6">
        <w:rPr>
          <w:rFonts w:eastAsia="Calibri"/>
        </w:rPr>
        <w:fldChar w:fldCharType="begin"/>
      </w:r>
      <w:r w:rsidRPr="002A68C6">
        <w:rPr>
          <w:rFonts w:eastAsia="Calibri"/>
        </w:rPr>
        <w:instrText xml:space="preserve"> MACROBUTTON  AcceptAllChangesInDoc [Sisesta eesnimi ja perekonnanimi] </w:instrText>
      </w:r>
      <w:r w:rsidRPr="002A68C6">
        <w:rPr>
          <w:rFonts w:eastAsia="Calibri"/>
        </w:rPr>
        <w:fldChar w:fldCharType="end"/>
      </w:r>
      <w:r w:rsidRPr="002A68C6">
        <w:t>, ühelt poolt,</w:t>
      </w:r>
    </w:p>
    <w:p w14:paraId="1058C810" w14:textId="77777777" w:rsidR="003A0261" w:rsidRPr="002A68C6" w:rsidRDefault="003A0261" w:rsidP="002A68C6">
      <w:pPr>
        <w:spacing w:line="276" w:lineRule="auto"/>
        <w:jc w:val="both"/>
      </w:pPr>
    </w:p>
    <w:p w14:paraId="38FFBF31" w14:textId="77777777" w:rsidR="003A0261" w:rsidRPr="002A68C6" w:rsidRDefault="003A0261" w:rsidP="002A68C6">
      <w:pPr>
        <w:spacing w:line="276" w:lineRule="auto"/>
        <w:jc w:val="both"/>
        <w:rPr>
          <w:rFonts w:eastAsia="Calibri"/>
        </w:rPr>
      </w:pPr>
      <w:r w:rsidRPr="002A68C6">
        <w:t xml:space="preserve">ja </w:t>
      </w:r>
      <w:r w:rsidRPr="002A68C6">
        <w:fldChar w:fldCharType="begin"/>
      </w:r>
      <w:r w:rsidRPr="002A68C6">
        <w:instrText xml:space="preserve"> MACROBUTTON  AcceptAllChangesInDoc [Sisesta juriidilise isiku nimi], </w:instrText>
      </w:r>
      <w:r w:rsidRPr="002A68C6">
        <w:fldChar w:fldCharType="end"/>
      </w:r>
      <w:r w:rsidRPr="002A68C6">
        <w:t xml:space="preserve">(registrikood) edaspidi </w:t>
      </w:r>
      <w:r w:rsidRPr="002A68C6">
        <w:rPr>
          <w:b/>
        </w:rPr>
        <w:t>töövõtja</w:t>
      </w:r>
      <w:r w:rsidRPr="002A68C6">
        <w:t xml:space="preserve"> või </w:t>
      </w:r>
      <w:r w:rsidRPr="002A68C6">
        <w:rPr>
          <w:b/>
        </w:rPr>
        <w:t>pool</w:t>
      </w:r>
      <w:r w:rsidRPr="002A68C6">
        <w:t xml:space="preserve">, koos hankijaga </w:t>
      </w:r>
      <w:r w:rsidRPr="002A68C6">
        <w:rPr>
          <w:b/>
        </w:rPr>
        <w:t>pooled</w:t>
      </w:r>
      <w:r w:rsidRPr="002A68C6">
        <w:t xml:space="preserve">,) </w:t>
      </w:r>
      <w:r w:rsidRPr="002A68C6">
        <w:rPr>
          <w:iCs/>
        </w:rPr>
        <w:t xml:space="preserve">keda esindab </w:t>
      </w:r>
      <w:sdt>
        <w:sdtPr>
          <w:tag w:val="Riigimetsa Majandamise Keskuse "/>
          <w:id w:val="219788717"/>
          <w:placeholder>
            <w:docPart w:val="9C1175ADBCD148808A7424D90F261E5C"/>
          </w:placeholder>
          <w:comboBox>
            <w:listItem w:displayText="põhikirja" w:value="põhikirja"/>
            <w:listItem w:displayText="volikirja" w:value="volikirja"/>
          </w:comboBox>
        </w:sdtPr>
        <w:sdtEndPr/>
        <w:sdtContent>
          <w:r w:rsidRPr="002A68C6">
            <w:t>[Vali sobiv]</w:t>
          </w:r>
        </w:sdtContent>
      </w:sdt>
      <w:r w:rsidRPr="002A68C6">
        <w:rPr>
          <w:iCs/>
        </w:rPr>
        <w:t xml:space="preserve"> alusel </w:t>
      </w:r>
      <w:r w:rsidRPr="002A68C6">
        <w:rPr>
          <w:rFonts w:eastAsia="Calibri"/>
        </w:rPr>
        <w:fldChar w:fldCharType="begin"/>
      </w:r>
      <w:r w:rsidRPr="002A68C6">
        <w:rPr>
          <w:rFonts w:eastAsia="Calibri"/>
        </w:rPr>
        <w:instrText xml:space="preserve"> MACROBUTTON  AcceptAllChangesInDoc [Sisesta ametinimetus] </w:instrText>
      </w:r>
      <w:r w:rsidRPr="002A68C6">
        <w:rPr>
          <w:rFonts w:eastAsia="Calibri"/>
        </w:rPr>
        <w:fldChar w:fldCharType="end"/>
      </w:r>
      <w:r w:rsidRPr="002A68C6">
        <w:rPr>
          <w:rFonts w:eastAsia="Calibri"/>
        </w:rPr>
        <w:fldChar w:fldCharType="begin"/>
      </w:r>
      <w:r w:rsidRPr="002A68C6">
        <w:rPr>
          <w:rFonts w:eastAsia="Calibri"/>
        </w:rPr>
        <w:instrText xml:space="preserve"> MACROBUTTON  AcceptAllChangesInDoc [Sisesta eesnimi ja perekonnanimi], </w:instrText>
      </w:r>
      <w:r w:rsidRPr="002A68C6">
        <w:rPr>
          <w:rFonts w:eastAsia="Calibri"/>
        </w:rPr>
        <w:fldChar w:fldCharType="end"/>
      </w:r>
      <w:r w:rsidRPr="002A68C6">
        <w:rPr>
          <w:rFonts w:eastAsia="Calibri"/>
        </w:rPr>
        <w:t>teiselt poolt,</w:t>
      </w:r>
    </w:p>
    <w:p w14:paraId="4656892D" w14:textId="77777777" w:rsidR="003A0261" w:rsidRPr="002A68C6" w:rsidRDefault="003A0261" w:rsidP="002A68C6">
      <w:pPr>
        <w:spacing w:line="276" w:lineRule="auto"/>
        <w:jc w:val="both"/>
        <w:rPr>
          <w:rFonts w:eastAsia="Calibri"/>
        </w:rPr>
      </w:pPr>
    </w:p>
    <w:p w14:paraId="00D95D0A" w14:textId="77777777" w:rsidR="003A0261" w:rsidRPr="002A68C6" w:rsidRDefault="003A0261" w:rsidP="002A68C6">
      <w:pPr>
        <w:spacing w:line="276" w:lineRule="auto"/>
        <w:jc w:val="both"/>
        <w:rPr>
          <w:color w:val="000000"/>
        </w:rPr>
      </w:pPr>
    </w:p>
    <w:p w14:paraId="2DD30C5F" w14:textId="20EF006E" w:rsidR="003A0261" w:rsidRPr="002A68C6" w:rsidRDefault="00DF422D" w:rsidP="002A68C6">
      <w:pPr>
        <w:spacing w:line="276" w:lineRule="auto"/>
        <w:jc w:val="both"/>
      </w:pPr>
      <w:r>
        <w:t xml:space="preserve">keda nimetatakse edaspidi lepingus </w:t>
      </w:r>
      <w:r>
        <w:rPr>
          <w:b/>
        </w:rPr>
        <w:t xml:space="preserve">pool </w:t>
      </w:r>
      <w:r>
        <w:t xml:space="preserve">või ühiselt </w:t>
      </w:r>
      <w:r>
        <w:rPr>
          <w:b/>
        </w:rPr>
        <w:t>pooled</w:t>
      </w:r>
      <w:r w:rsidR="003A0261" w:rsidRPr="002A68C6">
        <w:t>,</w:t>
      </w:r>
    </w:p>
    <w:p w14:paraId="148E53C9" w14:textId="77777777" w:rsidR="003A0261" w:rsidRPr="002A68C6" w:rsidRDefault="003A0261" w:rsidP="002A68C6">
      <w:pPr>
        <w:spacing w:line="276" w:lineRule="auto"/>
        <w:jc w:val="both"/>
      </w:pPr>
    </w:p>
    <w:p w14:paraId="3330F8A2" w14:textId="2F279BFB" w:rsidR="003A0261" w:rsidRPr="002A68C6" w:rsidRDefault="003A0261" w:rsidP="00CE7B85">
      <w:pPr>
        <w:spacing w:line="276" w:lineRule="auto"/>
        <w:jc w:val="both"/>
      </w:pPr>
      <w:r w:rsidRPr="002A68C6">
        <w:t xml:space="preserve">sõlmisid käesoleva raamlepingu, edaspidi </w:t>
      </w:r>
      <w:r w:rsidRPr="002A68C6">
        <w:rPr>
          <w:b/>
        </w:rPr>
        <w:t>leping</w:t>
      </w:r>
      <w:r w:rsidRPr="002A68C6">
        <w:t xml:space="preserve">, </w:t>
      </w:r>
      <w:sdt>
        <w:sdtPr>
          <w:rPr>
            <w:bCs/>
          </w:rPr>
          <w:tag w:val="Riigimetsa Majandamise Keskuse "/>
          <w:id w:val="-1727522968"/>
          <w:placeholder>
            <w:docPart w:val="395D2D15BE8A43C0A29D2ABC1EF0A9FB"/>
          </w:placeholder>
          <w:comboBox>
            <w:listItem w:displayText="hange" w:value="hange"/>
            <w:listItem w:displayText="riigihange" w:value="riigihange"/>
          </w:comboBox>
        </w:sdtPr>
        <w:sdtEndPr/>
        <w:sdtContent>
          <w:r w:rsidRPr="002A68C6">
            <w:rPr>
              <w:bCs/>
            </w:rPr>
            <w:t>riigihange</w:t>
          </w:r>
        </w:sdtContent>
      </w:sdt>
      <w:r w:rsidRPr="002A68C6">
        <w:rPr>
          <w:bCs/>
        </w:rPr>
        <w:t xml:space="preserve"> </w:t>
      </w:r>
      <w:r w:rsidR="0024166E" w:rsidRPr="0024166E">
        <w:t>1-47.3132</w:t>
      </w:r>
      <w:r w:rsidR="0024166E">
        <w:t xml:space="preserve"> </w:t>
      </w:r>
      <w:r w:rsidR="00CE7B85">
        <w:t xml:space="preserve">„Veekogudele rajatud paisudele kalade ja muude liikide rändevõimaluste tagamiseks vajalike ehitusprojektide koostamine, viitenumber: 280629“, </w:t>
      </w:r>
      <w:r w:rsidRPr="002A68C6">
        <w:t>tulemusena alljärgnevas:</w:t>
      </w:r>
    </w:p>
    <w:p w14:paraId="78BF404B" w14:textId="77777777" w:rsidR="003A0261" w:rsidRPr="002A68C6" w:rsidRDefault="003A0261" w:rsidP="002A68C6">
      <w:pPr>
        <w:spacing w:line="276" w:lineRule="auto"/>
        <w:jc w:val="both"/>
        <w:rPr>
          <w:bCs/>
          <w:i/>
        </w:rPr>
      </w:pPr>
    </w:p>
    <w:p w14:paraId="5C1272D8" w14:textId="77777777" w:rsidR="003A0261" w:rsidRPr="002A68C6" w:rsidRDefault="003A0261" w:rsidP="002A68C6">
      <w:pPr>
        <w:pStyle w:val="Loendilik"/>
        <w:numPr>
          <w:ilvl w:val="0"/>
          <w:numId w:val="1"/>
        </w:numPr>
        <w:spacing w:line="276" w:lineRule="auto"/>
        <w:jc w:val="both"/>
        <w:rPr>
          <w:b/>
          <w:bCs/>
        </w:rPr>
      </w:pPr>
      <w:r w:rsidRPr="002A68C6">
        <w:rPr>
          <w:b/>
          <w:bCs/>
        </w:rPr>
        <w:t>Üldsätted</w:t>
      </w:r>
    </w:p>
    <w:p w14:paraId="4ACCB8C9" w14:textId="77777777" w:rsidR="003A0261" w:rsidRPr="002A68C6" w:rsidRDefault="003A0261" w:rsidP="002A68C6">
      <w:pPr>
        <w:pStyle w:val="Loendilik"/>
        <w:numPr>
          <w:ilvl w:val="1"/>
          <w:numId w:val="1"/>
        </w:numPr>
        <w:spacing w:line="276" w:lineRule="auto"/>
        <w:jc w:val="both"/>
      </w:pPr>
      <w:r w:rsidRPr="002A68C6">
        <w:t>Kui ei ole märgitud teisiti, kasutatakse raamlepingus mõistet „leping“ raamlepingu tähenduses.</w:t>
      </w:r>
    </w:p>
    <w:p w14:paraId="2AD9DB93" w14:textId="3F314FF6" w:rsidR="003A0261" w:rsidRPr="002A68C6" w:rsidRDefault="003A0261" w:rsidP="002A68C6">
      <w:pPr>
        <w:pStyle w:val="Loendilik"/>
        <w:numPr>
          <w:ilvl w:val="1"/>
          <w:numId w:val="1"/>
        </w:numPr>
        <w:spacing w:line="276" w:lineRule="auto"/>
        <w:jc w:val="both"/>
      </w:pPr>
      <w:r w:rsidRPr="002A68C6">
        <w:t>Lepingu lahutamatuteks osadeks on riigihanke alusdokumendid (edaspidi hanke alusdokumendid), töövõtja pakkumus, lepingu muudatused ja lisad. Vastuolude korral hanke alusdokumentide ja töövõtja pakkumuse vahel prevaleerivad hanke alusdokumendid.</w:t>
      </w:r>
    </w:p>
    <w:p w14:paraId="02C9671B" w14:textId="77777777" w:rsidR="003A0261" w:rsidRPr="002A68C6" w:rsidRDefault="003A0261" w:rsidP="002A68C6">
      <w:pPr>
        <w:pStyle w:val="Loendilik"/>
        <w:numPr>
          <w:ilvl w:val="1"/>
          <w:numId w:val="1"/>
        </w:numPr>
        <w:spacing w:line="276" w:lineRule="auto"/>
        <w:jc w:val="both"/>
      </w:pPr>
      <w:r w:rsidRPr="002A68C6">
        <w:t xml:space="preserve">Lepingul on selle sõlmimise hetkel järgmised lisad: </w:t>
      </w:r>
    </w:p>
    <w:p w14:paraId="03851BFA" w14:textId="00BDABC1" w:rsidR="003A0261" w:rsidRPr="00B4107E" w:rsidRDefault="00A4515E" w:rsidP="002A68C6">
      <w:pPr>
        <w:pStyle w:val="Loendilik"/>
        <w:numPr>
          <w:ilvl w:val="2"/>
          <w:numId w:val="1"/>
        </w:numPr>
        <w:spacing w:line="276" w:lineRule="auto"/>
        <w:jc w:val="both"/>
      </w:pPr>
      <w:r w:rsidRPr="00B4107E">
        <w:t>L</w:t>
      </w:r>
      <w:r w:rsidR="003A0261" w:rsidRPr="00B4107E">
        <w:t>isa 1 –</w:t>
      </w:r>
      <w:r w:rsidR="00994F5C" w:rsidRPr="00B4107E">
        <w:t xml:space="preserve"> Tehniline kirjeldus</w:t>
      </w:r>
      <w:r w:rsidR="003A0261" w:rsidRPr="00B4107E">
        <w:t>;</w:t>
      </w:r>
    </w:p>
    <w:p w14:paraId="518115B5" w14:textId="0524E225" w:rsidR="00042E6E" w:rsidRPr="00B4107E" w:rsidRDefault="00042E6E" w:rsidP="002A68C6">
      <w:pPr>
        <w:pStyle w:val="Loendilik"/>
        <w:numPr>
          <w:ilvl w:val="2"/>
          <w:numId w:val="1"/>
        </w:numPr>
        <w:spacing w:line="276" w:lineRule="auto"/>
        <w:jc w:val="both"/>
      </w:pPr>
      <w:r w:rsidRPr="00B4107E">
        <w:t>Lisa 2 Töövõtja pakkumus</w:t>
      </w:r>
    </w:p>
    <w:p w14:paraId="4EEBC677" w14:textId="05EE626A" w:rsidR="0095171D" w:rsidRPr="00B4107E" w:rsidRDefault="0095171D" w:rsidP="002A68C6">
      <w:pPr>
        <w:pStyle w:val="Loendilik"/>
        <w:numPr>
          <w:ilvl w:val="2"/>
          <w:numId w:val="1"/>
        </w:numPr>
        <w:spacing w:line="276" w:lineRule="auto"/>
        <w:jc w:val="both"/>
      </w:pPr>
      <w:r w:rsidRPr="00B4107E">
        <w:t xml:space="preserve">Lisa </w:t>
      </w:r>
      <w:r w:rsidR="00042E6E" w:rsidRPr="00B4107E">
        <w:t>3</w:t>
      </w:r>
      <w:r w:rsidR="00A4515E" w:rsidRPr="00B4107E">
        <w:t>-</w:t>
      </w:r>
      <w:r w:rsidRPr="00B4107E">
        <w:t xml:space="preserve"> </w:t>
      </w:r>
      <w:r w:rsidR="00A4515E" w:rsidRPr="00B4107E">
        <w:t>Hankelepingu projekt</w:t>
      </w:r>
    </w:p>
    <w:p w14:paraId="248EFCE6" w14:textId="77777777" w:rsidR="003A0261" w:rsidRPr="002A68C6" w:rsidRDefault="003A0261" w:rsidP="002A68C6">
      <w:pPr>
        <w:pStyle w:val="Loendilik"/>
        <w:numPr>
          <w:ilvl w:val="1"/>
          <w:numId w:val="1"/>
        </w:numPr>
        <w:spacing w:line="276" w:lineRule="auto"/>
        <w:jc w:val="both"/>
      </w:pPr>
      <w:r w:rsidRPr="002A68C6">
        <w:t>Raamlepingus ei fikseerita kõiki hankelepingu tingimusi.</w:t>
      </w:r>
    </w:p>
    <w:p w14:paraId="1C88BB12" w14:textId="77777777" w:rsidR="003A0261" w:rsidRPr="002A68C6" w:rsidRDefault="003A0261" w:rsidP="002A68C6">
      <w:pPr>
        <w:pStyle w:val="Loendilik"/>
        <w:numPr>
          <w:ilvl w:val="1"/>
          <w:numId w:val="1"/>
        </w:numPr>
        <w:spacing w:line="276" w:lineRule="auto"/>
        <w:jc w:val="both"/>
      </w:pPr>
      <w:r w:rsidRPr="002A68C6">
        <w:t xml:space="preserve">Hankelepingu sõlmimisel lähtuvad pooled raamlepingust tulenevatest tingimustest. </w:t>
      </w:r>
    </w:p>
    <w:p w14:paraId="1944502F" w14:textId="4B8CA50F" w:rsidR="00480774" w:rsidRDefault="00D435BB" w:rsidP="002A68C6">
      <w:pPr>
        <w:pStyle w:val="Loendilik"/>
        <w:numPr>
          <w:ilvl w:val="1"/>
          <w:numId w:val="1"/>
        </w:numPr>
        <w:spacing w:line="276" w:lineRule="auto"/>
        <w:jc w:val="both"/>
      </w:pPr>
      <w:r w:rsidRPr="00D605E3">
        <w:t xml:space="preserve">Käesoleva </w:t>
      </w:r>
      <w:r w:rsidR="002055FA" w:rsidRPr="00D605E3">
        <w:t xml:space="preserve">raamlepingu alusel </w:t>
      </w:r>
      <w:r w:rsidRPr="00D605E3">
        <w:t>edaspidi läbiviidavad minikonkursside hankelepingud võivad olla rahastatud erinevate EL projektide poolt, minikonkursside hankedokumentides tehakse vajadusel selle kohta vastav märge ja esitatakse vajadusel rahastaja poolt nõutavad logod</w:t>
      </w:r>
      <w:r w:rsidRPr="002A68C6">
        <w:t>.</w:t>
      </w:r>
    </w:p>
    <w:p w14:paraId="5244D322" w14:textId="615B764D" w:rsidR="00267649" w:rsidRPr="002A68C6" w:rsidRDefault="00267649" w:rsidP="002A68C6">
      <w:pPr>
        <w:pStyle w:val="Loendilik"/>
        <w:numPr>
          <w:ilvl w:val="1"/>
          <w:numId w:val="1"/>
        </w:numPr>
        <w:spacing w:line="276" w:lineRule="auto"/>
        <w:jc w:val="both"/>
      </w:pPr>
      <w:r w:rsidRPr="00267649">
        <w:t>Lepingu täitmise keel on eesti keel. Lepingut täitvad täitja meeskonnaliikmed peavad töötama tellija meeskonnaga eesti keeles ning Eesti õigusaktidega. Juhul, kui täitja meeskonnaliikme puhul ei ole täidetud eesti keele oskuse nõue, peab täitja tagama oma kulul tõlkija olemasolu suuliseks ja kirjalikuks suhtlemiseks vastava meeskonnaliikme ja tellija vahel. Tõlk peab olema kompetentne keskkonna- ja looduskaitsealase tehnilise teksti tõlkimisel</w:t>
      </w:r>
      <w:r>
        <w:t xml:space="preserve">. </w:t>
      </w:r>
    </w:p>
    <w:p w14:paraId="447D5C9F" w14:textId="77777777" w:rsidR="003A0261" w:rsidRPr="002A68C6" w:rsidRDefault="003A0261" w:rsidP="002A68C6">
      <w:pPr>
        <w:pStyle w:val="Loendilik"/>
        <w:spacing w:line="276" w:lineRule="auto"/>
        <w:jc w:val="both"/>
      </w:pPr>
    </w:p>
    <w:p w14:paraId="18570F00" w14:textId="77777777" w:rsidR="003A0261" w:rsidRPr="001D5FE3" w:rsidRDefault="003A0261" w:rsidP="002A68C6">
      <w:pPr>
        <w:pStyle w:val="Loendilik"/>
        <w:numPr>
          <w:ilvl w:val="0"/>
          <w:numId w:val="1"/>
        </w:numPr>
        <w:spacing w:line="276" w:lineRule="auto"/>
        <w:jc w:val="both"/>
        <w:outlineLvl w:val="0"/>
        <w:rPr>
          <w:b/>
        </w:rPr>
      </w:pPr>
      <w:r w:rsidRPr="001D5FE3">
        <w:rPr>
          <w:b/>
        </w:rPr>
        <w:t>Raamlepingu eesmärk ja ese</w:t>
      </w:r>
    </w:p>
    <w:p w14:paraId="5EE73CE1" w14:textId="77777777" w:rsidR="003A0261" w:rsidRPr="002A68C6" w:rsidRDefault="003A0261" w:rsidP="002A68C6">
      <w:pPr>
        <w:pStyle w:val="Loendilik"/>
        <w:numPr>
          <w:ilvl w:val="1"/>
          <w:numId w:val="1"/>
        </w:numPr>
        <w:spacing w:line="276" w:lineRule="auto"/>
        <w:jc w:val="both"/>
        <w:outlineLvl w:val="0"/>
        <w:rPr>
          <w:bCs/>
        </w:rPr>
      </w:pPr>
      <w:r w:rsidRPr="002A68C6">
        <w:rPr>
          <w:bCs/>
        </w:rPr>
        <w:t>Lepingu eesmärk on määrata kindlaks, kuidas toimub lepingu kehtivuse ajal lepingu esemeks olevate teenuste (edaspidi töö) tellimiseks hankelepingute sõlmimine tellija ning töövõtja vahel ning poolte õiguste ja kohustuste sätestamine.</w:t>
      </w:r>
    </w:p>
    <w:p w14:paraId="68176152" w14:textId="1901E732" w:rsidR="003A0261" w:rsidRPr="002A68C6" w:rsidRDefault="003A0261" w:rsidP="002A68C6">
      <w:pPr>
        <w:pStyle w:val="Loendilik"/>
        <w:numPr>
          <w:ilvl w:val="1"/>
          <w:numId w:val="1"/>
        </w:numPr>
        <w:spacing w:line="276" w:lineRule="auto"/>
        <w:jc w:val="both"/>
        <w:outlineLvl w:val="0"/>
      </w:pPr>
      <w:r w:rsidRPr="002A68C6">
        <w:rPr>
          <w:bCs/>
        </w:rPr>
        <w:t xml:space="preserve">Lepingu esemeks on </w:t>
      </w:r>
      <w:r w:rsidR="004672D6" w:rsidRPr="002A68C6">
        <w:rPr>
          <w:bCs/>
        </w:rPr>
        <w:t>veekogudele rajatud paisudele kalade ja muude liikide rändevõimaluste tagamiseks vajalike ehitusprojektide koostamine</w:t>
      </w:r>
      <w:r w:rsidR="002F2678" w:rsidRPr="002A68C6">
        <w:rPr>
          <w:bCs/>
        </w:rPr>
        <w:t xml:space="preserve"> mh </w:t>
      </w:r>
      <w:r w:rsidR="00732DEA" w:rsidRPr="002A68C6">
        <w:rPr>
          <w:bCs/>
        </w:rPr>
        <w:t>eel</w:t>
      </w:r>
      <w:r w:rsidR="002F2678" w:rsidRPr="002A68C6">
        <w:rPr>
          <w:bCs/>
        </w:rPr>
        <w:t>uuringute teostamine</w:t>
      </w:r>
      <w:r w:rsidR="00732DEA" w:rsidRPr="002A68C6">
        <w:rPr>
          <w:bCs/>
        </w:rPr>
        <w:t xml:space="preserve"> ja vajalike kooskõlastuste taotlemine (edaspidi töö või projekteerimistöö)</w:t>
      </w:r>
      <w:r w:rsidR="008A193D" w:rsidRPr="002A68C6">
        <w:rPr>
          <w:bCs/>
        </w:rPr>
        <w:t>. Ehitusprojekti staadiumid</w:t>
      </w:r>
      <w:r w:rsidR="00732DEA" w:rsidRPr="002A68C6">
        <w:rPr>
          <w:bCs/>
        </w:rPr>
        <w:t xml:space="preserve"> ja vaheetapid</w:t>
      </w:r>
      <w:r w:rsidR="008A193D" w:rsidRPr="002A68C6">
        <w:rPr>
          <w:bCs/>
        </w:rPr>
        <w:t xml:space="preserve"> (eelprojekt, põhiprojekt ja tööprojekt) kirjeldatakse</w:t>
      </w:r>
      <w:r w:rsidR="00732DEA" w:rsidRPr="002A68C6">
        <w:rPr>
          <w:bCs/>
        </w:rPr>
        <w:t xml:space="preserve"> iga </w:t>
      </w:r>
      <w:r w:rsidR="008A193D" w:rsidRPr="002A68C6">
        <w:rPr>
          <w:bCs/>
        </w:rPr>
        <w:t xml:space="preserve"> minikonkursi pakkumuse esitamise ettepanekus vastavalt projekteeritavale objektile</w:t>
      </w:r>
      <w:r w:rsidR="00732DEA" w:rsidRPr="002A68C6">
        <w:rPr>
          <w:bCs/>
        </w:rPr>
        <w:t>.</w:t>
      </w:r>
      <w:r w:rsidR="00B91EDF" w:rsidRPr="002A68C6">
        <w:rPr>
          <w:bCs/>
        </w:rPr>
        <w:t xml:space="preserve"> Töövõtja </w:t>
      </w:r>
      <w:r w:rsidR="00732DEA" w:rsidRPr="002A68C6">
        <w:rPr>
          <w:bCs/>
        </w:rPr>
        <w:t xml:space="preserve"> </w:t>
      </w:r>
      <w:r w:rsidR="00B91EDF" w:rsidRPr="002A68C6">
        <w:rPr>
          <w:bCs/>
        </w:rPr>
        <w:t xml:space="preserve">peab </w:t>
      </w:r>
      <w:r w:rsidR="008A193D" w:rsidRPr="002A68C6">
        <w:rPr>
          <w:bCs/>
        </w:rPr>
        <w:t>osuta</w:t>
      </w:r>
      <w:r w:rsidR="00B91EDF" w:rsidRPr="002A68C6">
        <w:rPr>
          <w:bCs/>
        </w:rPr>
        <w:t>m</w:t>
      </w:r>
      <w:r w:rsidR="008A193D" w:rsidRPr="002A68C6">
        <w:rPr>
          <w:bCs/>
        </w:rPr>
        <w:t xml:space="preserve">a projekteerija </w:t>
      </w:r>
      <w:r w:rsidR="00FF52E7" w:rsidRPr="002A68C6">
        <w:rPr>
          <w:bCs/>
        </w:rPr>
        <w:t xml:space="preserve">abi mõislikus mahus </w:t>
      </w:r>
      <w:r w:rsidR="008A193D" w:rsidRPr="002A68C6">
        <w:rPr>
          <w:bCs/>
        </w:rPr>
        <w:t>ehitustööde perioodil. Töödena käsitletakse</w:t>
      </w:r>
      <w:r w:rsidR="003E5FB0" w:rsidRPr="002A68C6">
        <w:rPr>
          <w:bCs/>
        </w:rPr>
        <w:t xml:space="preserve"> ka </w:t>
      </w:r>
      <w:r w:rsidR="008A193D" w:rsidRPr="002A68C6">
        <w:rPr>
          <w:bCs/>
        </w:rPr>
        <w:t xml:space="preserve"> kõiki </w:t>
      </w:r>
      <w:r w:rsidR="003E5FB0" w:rsidRPr="002A68C6">
        <w:rPr>
          <w:bCs/>
        </w:rPr>
        <w:t>muid</w:t>
      </w:r>
      <w:r w:rsidR="008E5D89" w:rsidRPr="002A68C6">
        <w:t xml:space="preserve"> </w:t>
      </w:r>
      <w:r w:rsidR="008A193D" w:rsidRPr="002A68C6">
        <w:t>tegevusi, sh lepingus nimetamata tegevusi, mis on vajalikud lepingus ettenähtud tulemuse saavutamiseks, samuti tööde vastuvõtmiseks vajaliku dokumentatsiooni vormistamisega seotud toiminguid</w:t>
      </w:r>
      <w:r w:rsidRPr="002A68C6">
        <w:t>.</w:t>
      </w:r>
    </w:p>
    <w:p w14:paraId="55A159A1" w14:textId="545226A3" w:rsidR="003A0261" w:rsidRPr="002A68C6" w:rsidRDefault="003A0261" w:rsidP="002A68C6">
      <w:pPr>
        <w:pStyle w:val="Loendilik"/>
        <w:numPr>
          <w:ilvl w:val="1"/>
          <w:numId w:val="1"/>
        </w:numPr>
        <w:spacing w:line="276" w:lineRule="auto"/>
        <w:jc w:val="both"/>
        <w:outlineLvl w:val="0"/>
      </w:pPr>
      <w:bookmarkStart w:id="0" w:name="_Hlk158218990"/>
      <w:r w:rsidRPr="002A68C6">
        <w:t>Lepingu esemeks oleva töö täpsem kirjeldus</w:t>
      </w:r>
      <w:r w:rsidR="008E5D89" w:rsidRPr="002A68C6">
        <w:t xml:space="preserve"> ja nõuded teenuse vahetule osutajatele </w:t>
      </w:r>
      <w:r w:rsidRPr="002A68C6">
        <w:t xml:space="preserve">on toodud hanke </w:t>
      </w:r>
      <w:r w:rsidR="00CF62CF" w:rsidRPr="002A68C6">
        <w:t>alus</w:t>
      </w:r>
      <w:r w:rsidRPr="002A68C6">
        <w:t>dokumentides.</w:t>
      </w:r>
      <w:bookmarkEnd w:id="0"/>
    </w:p>
    <w:p w14:paraId="2FDA9D00" w14:textId="77777777" w:rsidR="000408CC" w:rsidRPr="002A68C6" w:rsidRDefault="003A0261" w:rsidP="002A68C6">
      <w:pPr>
        <w:pStyle w:val="Loendilik"/>
        <w:numPr>
          <w:ilvl w:val="1"/>
          <w:numId w:val="1"/>
        </w:numPr>
        <w:spacing w:line="276" w:lineRule="auto"/>
        <w:jc w:val="both"/>
        <w:outlineLvl w:val="0"/>
      </w:pPr>
      <w:r w:rsidRPr="002A68C6">
        <w:t xml:space="preserve">Raamlepingule allakirjutamisega kinnitab töövõtja, et ta on võimeline täitma raamlepingu alusel sõlmitavaid hankelepinguid tellimuse saamisel ning et ta on võimeline täitma raamlepingu alusel sõlmitavaid hankelepinguid tähtaegselt arvestades hanketeates määratud teenuse eeldatavat mahtu. </w:t>
      </w:r>
    </w:p>
    <w:p w14:paraId="29F850FA" w14:textId="4FF61D9B" w:rsidR="003A0261" w:rsidRPr="002A68C6" w:rsidRDefault="003A0261" w:rsidP="002A68C6">
      <w:pPr>
        <w:pStyle w:val="Loendilik"/>
        <w:numPr>
          <w:ilvl w:val="1"/>
          <w:numId w:val="1"/>
        </w:numPr>
        <w:spacing w:line="276" w:lineRule="auto"/>
        <w:jc w:val="both"/>
        <w:outlineLvl w:val="0"/>
      </w:pPr>
      <w:r w:rsidRPr="002A68C6">
        <w:t>Raamleping ilma hankelepinguta ei kohusta tellijat töövõtjalt tööd tellima.</w:t>
      </w:r>
    </w:p>
    <w:p w14:paraId="36475858" w14:textId="77777777" w:rsidR="003A0261" w:rsidRPr="002A68C6" w:rsidRDefault="003A0261" w:rsidP="002A68C6">
      <w:pPr>
        <w:pStyle w:val="text-3mezera"/>
        <w:tabs>
          <w:tab w:val="left" w:pos="0"/>
          <w:tab w:val="left" w:pos="142"/>
          <w:tab w:val="left" w:pos="567"/>
        </w:tabs>
        <w:spacing w:line="276" w:lineRule="auto"/>
        <w:ind w:left="1080"/>
        <w:rPr>
          <w:rFonts w:ascii="Times New Roman" w:hAnsi="Times New Roman"/>
          <w:szCs w:val="24"/>
          <w:highlight w:val="yellow"/>
        </w:rPr>
      </w:pPr>
    </w:p>
    <w:p w14:paraId="6A14F36B" w14:textId="77777777" w:rsidR="003A0261" w:rsidRPr="002A68C6" w:rsidRDefault="003A0261" w:rsidP="002A68C6">
      <w:pPr>
        <w:pStyle w:val="text-3mezera"/>
        <w:widowControl/>
        <w:numPr>
          <w:ilvl w:val="0"/>
          <w:numId w:val="1"/>
        </w:numPr>
        <w:tabs>
          <w:tab w:val="left" w:pos="0"/>
          <w:tab w:val="left" w:pos="142"/>
          <w:tab w:val="left" w:pos="567"/>
        </w:tabs>
        <w:spacing w:before="0" w:line="276" w:lineRule="auto"/>
        <w:rPr>
          <w:rFonts w:ascii="Times New Roman" w:hAnsi="Times New Roman"/>
          <w:b/>
          <w:bCs/>
          <w:szCs w:val="24"/>
        </w:rPr>
      </w:pPr>
      <w:r w:rsidRPr="002A68C6">
        <w:rPr>
          <w:rFonts w:ascii="Times New Roman" w:hAnsi="Times New Roman"/>
          <w:b/>
          <w:bCs/>
          <w:szCs w:val="24"/>
        </w:rPr>
        <w:t>Raamlepingu alusel minikonkurside läbiviimine ja hankelepingu sõlmimine</w:t>
      </w:r>
    </w:p>
    <w:p w14:paraId="3A16E3A2" w14:textId="77777777" w:rsidR="00896DBE" w:rsidRPr="00FE1AA5" w:rsidRDefault="001B542B" w:rsidP="002A68C6">
      <w:pPr>
        <w:pStyle w:val="text-3mezera"/>
        <w:numPr>
          <w:ilvl w:val="1"/>
          <w:numId w:val="1"/>
        </w:numPr>
        <w:tabs>
          <w:tab w:val="left" w:pos="0"/>
          <w:tab w:val="left" w:pos="142"/>
          <w:tab w:val="left" w:pos="567"/>
        </w:tabs>
        <w:spacing w:line="276" w:lineRule="auto"/>
        <w:rPr>
          <w:rFonts w:ascii="Times New Roman" w:hAnsi="Times New Roman"/>
          <w:szCs w:val="24"/>
        </w:rPr>
      </w:pPr>
      <w:r w:rsidRPr="002A68C6">
        <w:rPr>
          <w:rFonts w:ascii="Times New Roman" w:hAnsi="Times New Roman"/>
          <w:szCs w:val="24"/>
        </w:rPr>
        <w:t xml:space="preserve">Lepingu täitmine toimub raamlepingu alusel sõlmitavate hankelepingute alusel. </w:t>
      </w:r>
      <w:bookmarkStart w:id="1" w:name="_Hlk158219110"/>
      <w:r w:rsidR="00896DBE" w:rsidRPr="002A68C6">
        <w:rPr>
          <w:rFonts w:ascii="Times New Roman" w:hAnsi="Times New Roman"/>
          <w:szCs w:val="24"/>
        </w:rPr>
        <w:t xml:space="preserve">Hankelepingutele kohalduvad raamlepingus sätestatud tingimused, kusjuures hankelepingu tingimused võivad erineda raamlepingu tingimustest ainult juhul, kui need on </w:t>
      </w:r>
      <w:r w:rsidR="00896DBE" w:rsidRPr="00FE1AA5">
        <w:rPr>
          <w:rFonts w:ascii="Times New Roman" w:hAnsi="Times New Roman"/>
          <w:szCs w:val="24"/>
        </w:rPr>
        <w:t>tellija jaoks soodsamad.</w:t>
      </w:r>
    </w:p>
    <w:p w14:paraId="73F6376B" w14:textId="7FC4ED2C" w:rsidR="000408CC" w:rsidRPr="002A68C6" w:rsidRDefault="000408CC" w:rsidP="002A68C6">
      <w:pPr>
        <w:pStyle w:val="text-3mezera"/>
        <w:numPr>
          <w:ilvl w:val="1"/>
          <w:numId w:val="1"/>
        </w:numPr>
        <w:tabs>
          <w:tab w:val="left" w:pos="0"/>
          <w:tab w:val="left" w:pos="142"/>
          <w:tab w:val="left" w:pos="567"/>
        </w:tabs>
        <w:spacing w:line="276" w:lineRule="auto"/>
        <w:rPr>
          <w:rFonts w:ascii="Times New Roman" w:hAnsi="Times New Roman"/>
          <w:szCs w:val="24"/>
        </w:rPr>
      </w:pPr>
      <w:r w:rsidRPr="002A68C6">
        <w:rPr>
          <w:rFonts w:ascii="Times New Roman" w:hAnsi="Times New Roman"/>
          <w:szCs w:val="24"/>
        </w:rPr>
        <w:t>Raamlepingus ei fikseerita kõiki hankelepingu tingimusi</w:t>
      </w:r>
      <w:r w:rsidR="00EB2891">
        <w:rPr>
          <w:rFonts w:ascii="Times New Roman" w:hAnsi="Times New Roman"/>
          <w:szCs w:val="24"/>
        </w:rPr>
        <w:t>.</w:t>
      </w:r>
    </w:p>
    <w:p w14:paraId="40CB4CB4" w14:textId="3509D1F7" w:rsidR="003A0261" w:rsidRPr="002A68C6"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Tellija korraldab RHS § 30 lõike 9 kohaselt hankelepingu sõlmiseks minikonkursi järgmistel tingimustel:</w:t>
      </w:r>
    </w:p>
    <w:bookmarkEnd w:id="1"/>
    <w:p w14:paraId="524A6065"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 xml:space="preserve">Tellija esitab kõigile raamlepingu osapoolteks olevatele täitjatele minikonkursi raames pakkumuse esitamise ettepaneku läbi e-RHR keskkonna edastades minikonkursi dokumendi koos teiste minikonkursi tingimustega; </w:t>
      </w:r>
    </w:p>
    <w:p w14:paraId="56626541" w14:textId="77777777" w:rsidR="006653CF" w:rsidRDefault="00674A2D" w:rsidP="002A68C6">
      <w:pPr>
        <w:pStyle w:val="text-3mezera"/>
        <w:numPr>
          <w:ilvl w:val="2"/>
          <w:numId w:val="1"/>
        </w:numPr>
        <w:tabs>
          <w:tab w:val="left" w:pos="0"/>
          <w:tab w:val="left" w:pos="142"/>
          <w:tab w:val="left" w:pos="567"/>
        </w:tabs>
        <w:spacing w:line="276" w:lineRule="auto"/>
        <w:rPr>
          <w:rFonts w:ascii="Times New Roman" w:hAnsi="Times New Roman"/>
          <w:szCs w:val="24"/>
        </w:rPr>
      </w:pPr>
      <w:r w:rsidRPr="002A68C6">
        <w:rPr>
          <w:rFonts w:ascii="Times New Roman" w:hAnsi="Times New Roman"/>
          <w:szCs w:val="24"/>
        </w:rPr>
        <w:t xml:space="preserve">Minikonkursi tingimustes esitab tellija töövõtjale teenuse osutamiseks lähteülesande, täpsustatakse tellitavad tööd ja tööde mahud, kvaliteedinõuded, tööde valmimise vahetähtajad, lõpptähtaeg, spetsialistide pädevusnõuded, muud tööga seotud detailid, pakkumuse esitamise tähtaja ja muud pakkumuse esitamiseks olulised tingimused. Eeltoodud loetelu ei ole lõplik ja võib minikonkursiti erineda. </w:t>
      </w:r>
    </w:p>
    <w:p w14:paraId="2D45EB2D" w14:textId="3CEF672E" w:rsidR="00674A2D" w:rsidRPr="006653CF" w:rsidRDefault="00674A2D" w:rsidP="006653CF">
      <w:pPr>
        <w:pStyle w:val="text-3mezera"/>
        <w:numPr>
          <w:ilvl w:val="2"/>
          <w:numId w:val="1"/>
        </w:numPr>
        <w:tabs>
          <w:tab w:val="left" w:pos="0"/>
          <w:tab w:val="left" w:pos="142"/>
          <w:tab w:val="left" w:pos="567"/>
        </w:tabs>
        <w:spacing w:line="276" w:lineRule="auto"/>
        <w:rPr>
          <w:rFonts w:ascii="Times New Roman" w:hAnsi="Times New Roman"/>
          <w:szCs w:val="24"/>
        </w:rPr>
      </w:pPr>
      <w:r w:rsidRPr="002A68C6">
        <w:rPr>
          <w:rFonts w:ascii="Times New Roman" w:hAnsi="Times New Roman"/>
          <w:szCs w:val="24"/>
        </w:rPr>
        <w:t xml:space="preserve">Minikonkursi tulemusena sõlmitakse hankeleping töövõtjaga, kelle pakkumus on majanduslikult soodsaim. </w:t>
      </w:r>
      <w:r w:rsidR="006653CF" w:rsidRPr="006653CF">
        <w:rPr>
          <w:rFonts w:ascii="Times New Roman" w:hAnsi="Times New Roman"/>
          <w:szCs w:val="24"/>
        </w:rPr>
        <w:t>Pakkumuse maksumus: osakaal 100%</w:t>
      </w:r>
      <w:r w:rsidR="006653CF">
        <w:rPr>
          <w:rFonts w:ascii="Times New Roman" w:hAnsi="Times New Roman"/>
          <w:szCs w:val="24"/>
        </w:rPr>
        <w:t xml:space="preserve">. </w:t>
      </w:r>
      <w:r w:rsidR="006653CF" w:rsidRPr="006653CF">
        <w:rPr>
          <w:rFonts w:ascii="Times New Roman" w:hAnsi="Times New Roman"/>
          <w:szCs w:val="24"/>
        </w:rPr>
        <w:t xml:space="preserve">Hankija hindab pakkumusi lähtuvalt nende maksumusest, madalaima </w:t>
      </w:r>
      <w:r w:rsidR="006653CF" w:rsidRPr="006653CF">
        <w:rPr>
          <w:rFonts w:ascii="Times New Roman" w:hAnsi="Times New Roman"/>
          <w:szCs w:val="24"/>
        </w:rPr>
        <w:lastRenderedPageBreak/>
        <w:t>väärtusega pakkumus saab maksimaalse arvu punkte. Teised pakkumused saavad punkte arvutades valemiga: "osakaal" - ("pakkumuse väärtus" - madalaim väärtus") / "suurim väärtus" * "osakaal". Hankija tunnistab edukaks kõige suurima punktisummaga (madalama maksumusega) pakkumuse.</w:t>
      </w:r>
    </w:p>
    <w:p w14:paraId="0A60D5B7"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 xml:space="preserve">Tellija sätestab pakkumuse esitamiseks mõistliku tähtaja, arvestades hankelepingu eseme keerukust ja pakkumuste esitamiseks vajalikku aega; </w:t>
      </w:r>
    </w:p>
    <w:p w14:paraId="3FF38AD9"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Üldjuhul on pakkumuse esitamise tähtaeg vähemalt 10 tööpäeva;</w:t>
      </w:r>
    </w:p>
    <w:p w14:paraId="7D22779A"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 xml:space="preserve">Täitjad esitavad pakkumused läbi e-RHR-i; Minikonkursil esitatud pakkumus on täitja tahteavaldus hankelepingu sõlmimiseks ja on täitjale siduv alates pakkumuse esitamise tähtpäevast vähemalt 60 kalendripäeva. Tingimusliku pakkumuse esitamine ei ole lubatud.  </w:t>
      </w:r>
    </w:p>
    <w:p w14:paraId="2E5347CE"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Tellija kontrollib täitjate ja pakkumuste vastavust minikonkursil esitatud tingimustele. Tellija jätab edasisest menetlusest kõrvale need minikonkursi pakkumused, mis ei vasta minikonkursi dokumendis toodud nõuetele;</w:t>
      </w:r>
    </w:p>
    <w:p w14:paraId="4BF6833A" w14:textId="7333AF82" w:rsidR="003A0261" w:rsidRPr="002A68C6" w:rsidRDefault="003A0261" w:rsidP="002A68C6">
      <w:pPr>
        <w:pStyle w:val="text-3mezera"/>
        <w:widowControl/>
        <w:numPr>
          <w:ilvl w:val="2"/>
          <w:numId w:val="1"/>
        </w:numPr>
        <w:tabs>
          <w:tab w:val="left" w:pos="0"/>
          <w:tab w:val="left" w:pos="142"/>
          <w:tab w:val="left" w:pos="567"/>
          <w:tab w:val="left" w:pos="1134"/>
        </w:tabs>
        <w:spacing w:before="0" w:line="276" w:lineRule="auto"/>
        <w:rPr>
          <w:rFonts w:ascii="Times New Roman" w:hAnsi="Times New Roman"/>
          <w:szCs w:val="24"/>
        </w:rPr>
      </w:pPr>
      <w:r w:rsidRPr="002A68C6">
        <w:rPr>
          <w:rFonts w:ascii="Times New Roman" w:hAnsi="Times New Roman"/>
          <w:szCs w:val="24"/>
        </w:rPr>
        <w:t xml:space="preserve">Pärast pakkumuste läbivaatamist hindab tellija neid, et välja selgitada majanduslikult soodsaim pakkumus.Tellija sõlmib hankelepingu pakkujaga, kes esitanud majanduslikult kõige soodsama pakkumuse. Tellija arvestab majanduslikult soodsaima pakkumuse väljaselgitamisel ainult pakkumuse </w:t>
      </w:r>
      <w:r w:rsidR="001232C5" w:rsidRPr="002A68C6">
        <w:rPr>
          <w:rFonts w:ascii="Times New Roman" w:hAnsi="Times New Roman"/>
          <w:szCs w:val="24"/>
        </w:rPr>
        <w:t>kogu</w:t>
      </w:r>
      <w:r w:rsidRPr="002A68C6">
        <w:rPr>
          <w:rFonts w:ascii="Times New Roman" w:hAnsi="Times New Roman"/>
          <w:szCs w:val="24"/>
        </w:rPr>
        <w:t>maksumust ja tunnistab edukaks kõige madalama maksumusega pakkumuse. Võrdselt madalaima maksumustega pakkumuste korral selgitatakse edukas pakkumus nende pakkujate vahel liisuheitmise teel. Liisuheitmise koht ja ajakava teatatakse eelnevalt pakkujatele ning nende volitatud esindajatel on õigus viibida liisuheitmise juures</w:t>
      </w:r>
    </w:p>
    <w:p w14:paraId="4B15164C"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Tellija kontrollib enne minikonkursi tulemuste põhjal hankelepingu sõlmimist, kas pakkujal, kellega ta kavatseb hankelepingu sõlmida, puuduvad RHS § 95 lõigetes 1 ja 4 nimetatud kõrvaldamise alused sama paragrahvi lõigetes 2, 3, 5 ja 6 sätestatud tingimustel, ega sõlmi hankelepingut pakkujaga, kellel mõni kõrvaldamise alus esineb;</w:t>
      </w:r>
    </w:p>
    <w:p w14:paraId="78AA14C2" w14:textId="77777777" w:rsidR="003A0261" w:rsidRPr="002A68C6"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 xml:space="preserve">Kui edukaks tunnistatud pakkuja ei tagasta enda poolt allkirjastatud lepingut 3 tööpäeva jooksul peale tellijapoolse allkirjastatud lepingu edastamist töövõtjale, võib tellija lugeda pakkumuse tagasivõetuks ning tunnistada edukaks hinnapakkumuse, mis on ülejäänud vastavaks tunnistatud pakkumustest majanduslikult soodsaim ning tellijal on õigus nõuda kahju hüvitamist esialgu edukaks tunnistatud hinnapakkumuse ja järgmise edukaks tunnistatud hinnapakkumuse maksumuse vahe ulatuses ning kõigi võimalike lisakulude ulatuses, mis tellijal tuleb kanda seoses hankelepingu sõlmimisega selle pakkumuse alusel, mis tunnistati edukaks pärast hinnapakkumuste uuesti hindamist, samuti kulutuste ulatuses, mis tulenesid uuest hinnapakkumuste hindamisest. </w:t>
      </w:r>
    </w:p>
    <w:p w14:paraId="2FEB5DBA" w14:textId="77777777" w:rsidR="003A0261" w:rsidRPr="002A68C6"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Minikonkursil vastavaks tunnistatud pakkujate puhul eeldatakse nende töötajate erialaste teadmise piisavalt kõrget taset hankega tellitavate teenuste nõuetekohaseks osutamiseks.</w:t>
      </w:r>
    </w:p>
    <w:p w14:paraId="73776DBA" w14:textId="77777777" w:rsidR="003A0261" w:rsidRPr="002A68C6"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Hankija võib lükata tagasi kõik minikonkursil esitatud pakkumused ja tunnistada minikonkursi kehtetuks:</w:t>
      </w:r>
    </w:p>
    <w:p w14:paraId="47B96B83"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bookmarkStart w:id="2" w:name="_Hlk158219508"/>
      <w:r w:rsidRPr="002A68C6">
        <w:rPr>
          <w:rFonts w:ascii="Times New Roman" w:hAnsi="Times New Roman"/>
          <w:szCs w:val="24"/>
        </w:rPr>
        <w:t>kui need ületavad hankelepingu eeldatavat maksumust;</w:t>
      </w:r>
    </w:p>
    <w:bookmarkEnd w:id="2"/>
    <w:p w14:paraId="2F5E4CA5"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lastRenderedPageBreak/>
        <w:t>kui minikonkursi toimumise ajal on tellijale saanud teatavaks andmed, mis välistavad või muudavad tellija jaoks ebaotstarbekaks minikonkursi lõpuleviimise hankedokumentides esitatud tingimustel või hankelepingu sõlmimine etteantud ja minikonkursi käigus väljaselgitatud tingimustel ei vastaks muutunud asjaolude tõttu tellija varasematele vajadustele või ootustele;</w:t>
      </w:r>
    </w:p>
    <w:p w14:paraId="4FAF176E" w14:textId="77777777" w:rsidR="003A0261" w:rsidRPr="002A68C6" w:rsidRDefault="003A0261" w:rsidP="002A68C6">
      <w:pPr>
        <w:pStyle w:val="text-3mezera"/>
        <w:widowControl/>
        <w:numPr>
          <w:ilvl w:val="2"/>
          <w:numId w:val="1"/>
        </w:numPr>
        <w:tabs>
          <w:tab w:val="left" w:pos="0"/>
          <w:tab w:val="left" w:pos="142"/>
          <w:tab w:val="left" w:pos="567"/>
        </w:tabs>
        <w:spacing w:before="0" w:line="276" w:lineRule="auto"/>
        <w:rPr>
          <w:rFonts w:ascii="Times New Roman" w:hAnsi="Times New Roman"/>
          <w:szCs w:val="24"/>
        </w:rPr>
      </w:pPr>
      <w:bookmarkStart w:id="3" w:name="_Hlk158219562"/>
      <w:r w:rsidRPr="002A68C6">
        <w:rPr>
          <w:rFonts w:ascii="Times New Roman" w:hAnsi="Times New Roman"/>
          <w:szCs w:val="24"/>
        </w:rPr>
        <w:t>kui langeb ära vajadus hankelepingu järele põhjusel, mis ei sõltu tellijast või põhjusel, mis sõltub või tuleneb seadusandluse muutumisest, kõrgemalseisvate asutuste haldusaktidest ja toimingutest või RMK nõukogu poolt investeeringute eelarve muutmisest;</w:t>
      </w:r>
    </w:p>
    <w:bookmarkEnd w:id="3"/>
    <w:p w14:paraId="0B22A75D" w14:textId="77777777" w:rsidR="003A0261" w:rsidRPr="002A68C6"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 xml:space="preserve">Hankelepingud sõlmitakse vastavalt hankedokumentide lisas esitatud hankelepingu vormile. </w:t>
      </w:r>
    </w:p>
    <w:p w14:paraId="4B7B4A70" w14:textId="77777777" w:rsidR="003A0261"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Teenus, mida hankelepingu alusel osutatakse, peab olema kooskõlas tehnilise kirjeldusega, minikonkursi lisaks oleva lähteülesandega ning Eesti Vabariigis kehtivate õigusaktide, eeskirjade, standardite ning vajadusel muudest vastava valdkonna  tehniliste normidega.</w:t>
      </w:r>
    </w:p>
    <w:p w14:paraId="07833566" w14:textId="443D6B4D" w:rsidR="004F5B0A" w:rsidRPr="00273814" w:rsidRDefault="004F5B0A" w:rsidP="00A701F4">
      <w:pPr>
        <w:pStyle w:val="Loendilik"/>
        <w:numPr>
          <w:ilvl w:val="1"/>
          <w:numId w:val="1"/>
        </w:numPr>
        <w:spacing w:line="276" w:lineRule="auto"/>
        <w:jc w:val="both"/>
        <w:rPr>
          <w:lang w:val="cs-CZ" w:eastAsia="ar-SA"/>
        </w:rPr>
      </w:pPr>
      <w:r w:rsidRPr="00273814">
        <w:rPr>
          <w:lang w:val="cs-CZ" w:eastAsia="ar-SA"/>
        </w:rPr>
        <w:t>Raamlepingu sõlmimise aluseks olev näidistöö</w:t>
      </w:r>
      <w:r w:rsidR="00A02E54" w:rsidRPr="00273814">
        <w:rPr>
          <w:lang w:val="cs-CZ" w:eastAsia="ar-SA"/>
        </w:rPr>
        <w:t xml:space="preserve"> pakkumus</w:t>
      </w:r>
      <w:r w:rsidRPr="00273814">
        <w:rPr>
          <w:lang w:val="cs-CZ" w:eastAsia="ar-SA"/>
        </w:rPr>
        <w:t xml:space="preserve"> on täitjale siduv 4 kuud alates raamlepingu jõustumisest. Juhul, kui Hankija korraldab minikonkursi näidistöö aluseks oleva objekti </w:t>
      </w:r>
      <w:r w:rsidR="00F17348" w:rsidRPr="00273814">
        <w:rPr>
          <w:lang w:val="cs-CZ" w:eastAsia="ar-SA"/>
        </w:rPr>
        <w:t>projekteerimis</w:t>
      </w:r>
      <w:r w:rsidRPr="00273814">
        <w:rPr>
          <w:lang w:val="cs-CZ" w:eastAsia="ar-SA"/>
        </w:rPr>
        <w:t xml:space="preserve">tööde teostamiseks, on Pakkujal kohustus pakkuda hinda, mis on sama või madalam kui selle pakkuja edukas tunnistamise aluseks olnud pakkumus </w:t>
      </w:r>
      <w:r w:rsidR="00E67A62" w:rsidRPr="00273814">
        <w:rPr>
          <w:lang w:val="cs-CZ" w:eastAsia="ar-SA"/>
        </w:rPr>
        <w:t>projekteerimis</w:t>
      </w:r>
      <w:r w:rsidRPr="00273814">
        <w:rPr>
          <w:lang w:val="cs-CZ" w:eastAsia="ar-SA"/>
        </w:rPr>
        <w:t xml:space="preserve">töödeks, mille alusel on sõlmitud raamleping. </w:t>
      </w:r>
    </w:p>
    <w:p w14:paraId="53E3989B" w14:textId="77777777" w:rsidR="003A0261" w:rsidRPr="002A68C6" w:rsidRDefault="003A0261" w:rsidP="002A68C6">
      <w:pPr>
        <w:pStyle w:val="text-3mezera"/>
        <w:widowControl/>
        <w:numPr>
          <w:ilvl w:val="1"/>
          <w:numId w:val="1"/>
        </w:numPr>
        <w:tabs>
          <w:tab w:val="left" w:pos="0"/>
          <w:tab w:val="left" w:pos="142"/>
          <w:tab w:val="left" w:pos="567"/>
          <w:tab w:val="left" w:pos="851"/>
        </w:tabs>
        <w:spacing w:before="0" w:line="276" w:lineRule="auto"/>
        <w:rPr>
          <w:rFonts w:ascii="Times New Roman" w:hAnsi="Times New Roman"/>
          <w:szCs w:val="24"/>
        </w:rPr>
      </w:pPr>
      <w:r w:rsidRPr="002A68C6">
        <w:rPr>
          <w:rFonts w:ascii="Times New Roman" w:hAnsi="Times New Roman"/>
          <w:szCs w:val="24"/>
        </w:rPr>
        <w:tab/>
        <w:t>Minikonkursilt RHS § 95 alusel kõrvaldatud pakkujaga sõlmitud raamlepingu võib hankija samal alusel ennetähtaegselt üles öelda ilma etteteatamistähtaega järgimata</w:t>
      </w:r>
    </w:p>
    <w:p w14:paraId="5D625E0E" w14:textId="77777777" w:rsidR="003A0261" w:rsidRPr="002A68C6" w:rsidRDefault="003A0261" w:rsidP="002A68C6">
      <w:pPr>
        <w:pStyle w:val="text-3mezera"/>
        <w:widowControl/>
        <w:numPr>
          <w:ilvl w:val="1"/>
          <w:numId w:val="1"/>
        </w:numPr>
        <w:tabs>
          <w:tab w:val="left" w:pos="0"/>
          <w:tab w:val="left" w:pos="142"/>
          <w:tab w:val="left" w:pos="567"/>
        </w:tabs>
        <w:spacing w:before="0" w:line="276" w:lineRule="auto"/>
        <w:rPr>
          <w:rFonts w:ascii="Times New Roman" w:hAnsi="Times New Roman"/>
          <w:szCs w:val="24"/>
        </w:rPr>
      </w:pPr>
      <w:r w:rsidRPr="002A68C6">
        <w:rPr>
          <w:rFonts w:ascii="Times New Roman" w:hAnsi="Times New Roman"/>
          <w:szCs w:val="24"/>
        </w:rPr>
        <w:t>Hankija jätab endale õiguse tellida sarnaseid teenuseid väljaspool raamlepingut vastavalt oma vajadusele.</w:t>
      </w:r>
    </w:p>
    <w:p w14:paraId="21BF2092" w14:textId="77777777" w:rsidR="003A0261" w:rsidRPr="002A68C6" w:rsidRDefault="003A0261" w:rsidP="002A68C6">
      <w:pPr>
        <w:pStyle w:val="text-3mezera"/>
        <w:widowControl/>
        <w:tabs>
          <w:tab w:val="left" w:pos="0"/>
          <w:tab w:val="left" w:pos="142"/>
          <w:tab w:val="left" w:pos="567"/>
        </w:tabs>
        <w:spacing w:before="0" w:line="276" w:lineRule="auto"/>
        <w:ind w:left="1080"/>
        <w:rPr>
          <w:rFonts w:ascii="Times New Roman" w:hAnsi="Times New Roman"/>
          <w:szCs w:val="24"/>
        </w:rPr>
      </w:pPr>
    </w:p>
    <w:p w14:paraId="3C514094" w14:textId="77777777" w:rsidR="003A0261" w:rsidRPr="002A68C6" w:rsidRDefault="003A0261" w:rsidP="002A68C6">
      <w:pPr>
        <w:pStyle w:val="Loendilik"/>
        <w:numPr>
          <w:ilvl w:val="0"/>
          <w:numId w:val="1"/>
        </w:numPr>
        <w:spacing w:line="276" w:lineRule="auto"/>
        <w:jc w:val="both"/>
        <w:outlineLvl w:val="0"/>
        <w:rPr>
          <w:b/>
        </w:rPr>
      </w:pPr>
      <w:r w:rsidRPr="002A68C6">
        <w:rPr>
          <w:b/>
        </w:rPr>
        <w:t>Hankelepingutäitmine ja töö teostamise tingimused</w:t>
      </w:r>
    </w:p>
    <w:p w14:paraId="142748CE" w14:textId="77777777" w:rsidR="003A0261" w:rsidRPr="002A68C6" w:rsidRDefault="003A0261" w:rsidP="002A68C6">
      <w:pPr>
        <w:pStyle w:val="Loendilik"/>
        <w:numPr>
          <w:ilvl w:val="1"/>
          <w:numId w:val="1"/>
        </w:numPr>
        <w:spacing w:line="276" w:lineRule="auto"/>
        <w:jc w:val="both"/>
        <w:outlineLvl w:val="0"/>
        <w:rPr>
          <w:b/>
        </w:rPr>
      </w:pPr>
      <w:r w:rsidRPr="002A68C6">
        <w:t>Töövõtja kohustub osutama teenust tähtaegselt, kvaliteetselt, kooskõlas hanke alusdokumentide, tellimuse ja esitatud pakkumusega. Töövõtja peab teenuse osutamise käigus tegema kõik tööd ja toimingud, mis ei ole pakkumuses või käesolevas Lepingus reguleeritud, kuid mis oma olemuselt kuuluvad teenuse osutamisega seotud tööde hulka.</w:t>
      </w:r>
    </w:p>
    <w:p w14:paraId="4220D4E9" w14:textId="77777777" w:rsidR="003A0261" w:rsidRPr="002A68C6" w:rsidRDefault="003A0261" w:rsidP="002A68C6">
      <w:pPr>
        <w:pStyle w:val="Loendilik"/>
        <w:numPr>
          <w:ilvl w:val="1"/>
          <w:numId w:val="1"/>
        </w:numPr>
        <w:spacing w:line="276" w:lineRule="auto"/>
        <w:jc w:val="both"/>
        <w:outlineLvl w:val="0"/>
        <w:rPr>
          <w:b/>
          <w:color w:val="FF0000"/>
        </w:rPr>
      </w:pPr>
      <w:r w:rsidRPr="002A68C6">
        <w:t>Töövõtja peab tagama, et teenust osutavad meeskonnaliikmed vastavalt oma erialastele teadmistele, oskustele ja võimetele.</w:t>
      </w:r>
    </w:p>
    <w:p w14:paraId="0094D2D4" w14:textId="6AA9A64A" w:rsidR="003A0261" w:rsidRPr="002A68C6" w:rsidRDefault="003A0261" w:rsidP="002A68C6">
      <w:pPr>
        <w:pStyle w:val="Loendilik"/>
        <w:numPr>
          <w:ilvl w:val="1"/>
          <w:numId w:val="1"/>
        </w:numPr>
        <w:spacing w:line="276" w:lineRule="auto"/>
        <w:jc w:val="both"/>
        <w:outlineLvl w:val="0"/>
        <w:rPr>
          <w:b/>
          <w:color w:val="FF0000"/>
        </w:rPr>
      </w:pPr>
      <w:r w:rsidRPr="002A68C6">
        <w:t>Töövõtja peab 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tööde õiguspärast teostamist Eestis.</w:t>
      </w:r>
    </w:p>
    <w:p w14:paraId="6868BCDF" w14:textId="77777777" w:rsidR="003A0261" w:rsidRPr="002A68C6" w:rsidRDefault="003A0261" w:rsidP="002A68C6">
      <w:pPr>
        <w:pStyle w:val="Loendilik"/>
        <w:numPr>
          <w:ilvl w:val="1"/>
          <w:numId w:val="1"/>
        </w:numPr>
        <w:spacing w:line="276" w:lineRule="auto"/>
        <w:jc w:val="both"/>
        <w:outlineLvl w:val="0"/>
        <w:rPr>
          <w:b/>
          <w:color w:val="FF0000"/>
        </w:rPr>
      </w:pPr>
      <w:r w:rsidRPr="002A68C6">
        <w:t>Töövõtja kohustub teenuse osutamise tingimustest informeerima oma töötajaid, kellele ta Lepingu täitmisega seotud ülesande on pannud või koostööpartnereid, kes on kaasatud Lepinguga seotud ülesannete täitmisse.</w:t>
      </w:r>
    </w:p>
    <w:p w14:paraId="15229726" w14:textId="77777777" w:rsidR="003A0261" w:rsidRPr="002A68C6" w:rsidRDefault="003A0261" w:rsidP="002A68C6">
      <w:pPr>
        <w:pStyle w:val="Loendilik"/>
        <w:numPr>
          <w:ilvl w:val="1"/>
          <w:numId w:val="1"/>
        </w:numPr>
        <w:spacing w:line="276" w:lineRule="auto"/>
        <w:jc w:val="both"/>
        <w:outlineLvl w:val="0"/>
        <w:rPr>
          <w:b/>
          <w:color w:val="FF0000"/>
        </w:rPr>
      </w:pPr>
      <w:r w:rsidRPr="002A68C6">
        <w:t>Töövõtja on kohustatud kasutama tellijaga suhtluses, s.h kirjavahetuses ja lepingu täitmise käigus koostatavates dokumentides, töökeelena eesti keelt;</w:t>
      </w:r>
    </w:p>
    <w:p w14:paraId="6B0D4D77" w14:textId="77777777" w:rsidR="003A0261" w:rsidRPr="002A68C6" w:rsidRDefault="003A0261" w:rsidP="002A68C6">
      <w:pPr>
        <w:pStyle w:val="Loendilik"/>
        <w:numPr>
          <w:ilvl w:val="1"/>
          <w:numId w:val="1"/>
        </w:numPr>
        <w:spacing w:line="276" w:lineRule="auto"/>
        <w:jc w:val="both"/>
        <w:outlineLvl w:val="0"/>
        <w:rPr>
          <w:b/>
          <w:color w:val="FF0000"/>
        </w:rPr>
      </w:pPr>
      <w:r w:rsidRPr="002A68C6">
        <w:t xml:space="preserve">Vajadusel annab Tellija esindaja Töövõtjale täiendavaid selgitusi ja/või informatsiooni teenuse osutamisega seotud küsimustes viie tööpäeva jooksul, arvates Töövõtja </w:t>
      </w:r>
      <w:r w:rsidRPr="002A68C6">
        <w:lastRenderedPageBreak/>
        <w:t>vastavasisulise kirjaliku pöördumise (sh pöördumine e-maili teel) kättesaamisest Tellija poolt.</w:t>
      </w:r>
    </w:p>
    <w:p w14:paraId="7861C510" w14:textId="77777777" w:rsidR="003A0261" w:rsidRPr="002A68C6" w:rsidRDefault="003A0261" w:rsidP="002A68C6">
      <w:pPr>
        <w:pStyle w:val="Loendilik"/>
        <w:numPr>
          <w:ilvl w:val="1"/>
          <w:numId w:val="1"/>
        </w:numPr>
        <w:spacing w:line="276" w:lineRule="auto"/>
        <w:jc w:val="both"/>
        <w:outlineLvl w:val="0"/>
        <w:rPr>
          <w:b/>
          <w:color w:val="FF0000"/>
        </w:rPr>
      </w:pPr>
      <w:r w:rsidRPr="002A68C6">
        <w:t>Tellijal on õigus kontrollida teenuse osutamise käiku ja kvaliteeti, nõudes vajadusel Töövõtjalt selle kohta informatsiooni või kirjalike või suuliste seletuste esitamist.</w:t>
      </w:r>
    </w:p>
    <w:p w14:paraId="59D1FA4F" w14:textId="77777777" w:rsidR="003A0261" w:rsidRPr="002A68C6" w:rsidRDefault="003A0261" w:rsidP="002A68C6">
      <w:pPr>
        <w:pStyle w:val="Loendilik"/>
        <w:numPr>
          <w:ilvl w:val="1"/>
          <w:numId w:val="1"/>
        </w:numPr>
        <w:spacing w:line="276" w:lineRule="auto"/>
        <w:jc w:val="both"/>
        <w:outlineLvl w:val="0"/>
        <w:rPr>
          <w:b/>
          <w:color w:val="FF0000"/>
        </w:rPr>
      </w:pPr>
      <w:r w:rsidRPr="002A68C6">
        <w:t>Pooled on kohustatud teavitama teist poolt viivitamatult asjaoludest, mis takistavad või võivad takistada kohustuse nõuetekohast ja õigeaegset täitmist.</w:t>
      </w:r>
    </w:p>
    <w:p w14:paraId="677CA082" w14:textId="77777777" w:rsidR="003A0261" w:rsidRPr="002A68C6" w:rsidRDefault="003A0261" w:rsidP="002A68C6">
      <w:pPr>
        <w:pStyle w:val="Pealkiri11"/>
        <w:numPr>
          <w:ilvl w:val="1"/>
          <w:numId w:val="1"/>
        </w:numPr>
        <w:spacing w:line="276" w:lineRule="auto"/>
        <w:contextualSpacing/>
        <w:jc w:val="both"/>
        <w:outlineLvl w:val="0"/>
        <w:rPr>
          <w:b/>
          <w:color w:val="FF0000"/>
        </w:rPr>
      </w:pPr>
      <w:r w:rsidRPr="002A68C6">
        <w:t>Tellijal on õigus Hankeleping üles öelda igal ajal. Sellisel juhul on tellija kohustatud töövõtjale tasuma ülesütlemise hetkeks teostatud ja tõendatud tööde eest.</w:t>
      </w:r>
    </w:p>
    <w:p w14:paraId="67F2617D" w14:textId="03568E85" w:rsidR="003A0261" w:rsidRDefault="003A0261" w:rsidP="00695ACB">
      <w:pPr>
        <w:pStyle w:val="Pealkiri11"/>
        <w:numPr>
          <w:ilvl w:val="1"/>
          <w:numId w:val="1"/>
        </w:numPr>
        <w:spacing w:line="276" w:lineRule="auto"/>
        <w:contextualSpacing/>
        <w:jc w:val="both"/>
        <w:outlineLvl w:val="0"/>
      </w:pPr>
      <w:r w:rsidRPr="002A68C6">
        <w:t>Töövõtja on kohustatud taotlema ning hankima objekti projekteerimiseks, projektide pa</w:t>
      </w:r>
      <w:r w:rsidRPr="002A68C6">
        <w:softHyphen/>
      </w:r>
      <w:r w:rsidRPr="002A68C6">
        <w:softHyphen/>
        <w:t>ran</w:t>
      </w:r>
      <w:r w:rsidRPr="002A68C6">
        <w:softHyphen/>
        <w:t>damiseks ja muutmiseks vajalikud load ja kooskõlastused</w:t>
      </w:r>
      <w:r w:rsidR="00042F5A" w:rsidRPr="002A68C6">
        <w:t>.</w:t>
      </w:r>
    </w:p>
    <w:p w14:paraId="7CDE9DBE" w14:textId="77777777" w:rsidR="00695ACB" w:rsidRPr="002A68C6" w:rsidRDefault="00695ACB" w:rsidP="00695ACB">
      <w:pPr>
        <w:pStyle w:val="Pealkiri11"/>
        <w:numPr>
          <w:ilvl w:val="0"/>
          <w:numId w:val="0"/>
        </w:numPr>
        <w:spacing w:line="276" w:lineRule="auto"/>
        <w:ind w:left="360"/>
        <w:contextualSpacing/>
        <w:jc w:val="both"/>
        <w:outlineLvl w:val="0"/>
        <w:rPr>
          <w:b/>
        </w:rPr>
      </w:pPr>
    </w:p>
    <w:p w14:paraId="7F243AF0" w14:textId="77777777" w:rsidR="0065630E" w:rsidRPr="002A68C6" w:rsidRDefault="003A0261" w:rsidP="002A68C6">
      <w:pPr>
        <w:pStyle w:val="Pealkiri11"/>
        <w:numPr>
          <w:ilvl w:val="0"/>
          <w:numId w:val="1"/>
        </w:numPr>
        <w:spacing w:line="276" w:lineRule="auto"/>
        <w:contextualSpacing/>
        <w:jc w:val="both"/>
        <w:outlineLvl w:val="0"/>
        <w:rPr>
          <w:b/>
          <w:bCs/>
        </w:rPr>
      </w:pPr>
      <w:r w:rsidRPr="002A68C6">
        <w:rPr>
          <w:b/>
          <w:bCs/>
        </w:rPr>
        <w:t>Hankelepingu alusel tehtava töö üleandmine</w:t>
      </w:r>
    </w:p>
    <w:p w14:paraId="61B0CEF9" w14:textId="56B895E4" w:rsidR="007A1A12" w:rsidRPr="00E77EF7" w:rsidRDefault="007A1A12" w:rsidP="002A68C6">
      <w:pPr>
        <w:pStyle w:val="Pealkiri11"/>
        <w:numPr>
          <w:ilvl w:val="1"/>
          <w:numId w:val="1"/>
        </w:numPr>
        <w:spacing w:line="276" w:lineRule="auto"/>
        <w:contextualSpacing/>
        <w:jc w:val="both"/>
        <w:outlineLvl w:val="0"/>
      </w:pPr>
      <w:r w:rsidRPr="00E77EF7">
        <w:t>Tööde teostamise vahe- ja lõpptähtajad lepitakse kokku hankelepingus;</w:t>
      </w:r>
    </w:p>
    <w:p w14:paraId="665FA464" w14:textId="57972903" w:rsidR="00F80049" w:rsidRPr="00E77EF7" w:rsidRDefault="00F80049" w:rsidP="002A68C6">
      <w:pPr>
        <w:pStyle w:val="Loendilik"/>
        <w:numPr>
          <w:ilvl w:val="1"/>
          <w:numId w:val="1"/>
        </w:numPr>
        <w:spacing w:line="276" w:lineRule="auto"/>
        <w:jc w:val="both"/>
      </w:pPr>
      <w:r w:rsidRPr="00E77EF7">
        <w:t>Enne projektdokumentide üleandmist korraldab tellija vajadusel omal kulul ehitusprojekti ekspertiisi õigusaktis sätestatud juhul. Ekspertiisile kuluv aeg lepitakse kokku hankelepingus ning sellega arvestatakse töö tegemise ajagraafikus.</w:t>
      </w:r>
    </w:p>
    <w:p w14:paraId="1710EAF7" w14:textId="77777777" w:rsidR="003A0261" w:rsidRPr="002A68C6" w:rsidRDefault="003A0261" w:rsidP="002A68C6">
      <w:pPr>
        <w:pStyle w:val="Pealkiri11"/>
        <w:numPr>
          <w:ilvl w:val="1"/>
          <w:numId w:val="1"/>
        </w:numPr>
        <w:spacing w:line="276" w:lineRule="auto"/>
        <w:jc w:val="both"/>
      </w:pPr>
      <w:r w:rsidRPr="002A68C6">
        <w:t>Töövõtja esitab tellijale töö üleandmisel enda allkirjastatud üleandmise-vastuvõtmise akti.</w:t>
      </w:r>
    </w:p>
    <w:p w14:paraId="7F12B156" w14:textId="77777777" w:rsidR="003A0261" w:rsidRPr="002A68C6" w:rsidRDefault="003A0261" w:rsidP="002A68C6">
      <w:pPr>
        <w:pStyle w:val="Pealkiri11"/>
        <w:numPr>
          <w:ilvl w:val="1"/>
          <w:numId w:val="1"/>
        </w:numPr>
        <w:spacing w:line="276" w:lineRule="auto"/>
        <w:jc w:val="both"/>
      </w:pPr>
      <w:r w:rsidRPr="002A68C6">
        <w:t>Tellija vaatab töö üle ja tagastab enda allkirjaga üleandmise-vastuvõtmise akti või esitab töövõtjale pretensioonid töö mittevastavuse kohta viie (5) tööpäeva jooksul arvates hetkest, kui töövõtja on töö üle andnud.</w:t>
      </w:r>
    </w:p>
    <w:p w14:paraId="0B2A2582" w14:textId="77777777" w:rsidR="003A0261" w:rsidRPr="002A68C6" w:rsidRDefault="003A0261" w:rsidP="002A68C6">
      <w:pPr>
        <w:pStyle w:val="Pealkiri11"/>
        <w:numPr>
          <w:ilvl w:val="1"/>
          <w:numId w:val="1"/>
        </w:numPr>
        <w:spacing w:line="276" w:lineRule="auto"/>
        <w:jc w:val="both"/>
      </w:pPr>
      <w:r w:rsidRPr="002A68C6">
        <w:t>Töö loetakse tellija poolt vastu võetuks, kui ta on selle heaks kiitnud ja tagastanud töövõtjale allkirjastatud akti või kui tellija akti ei allkirjasta, pretensiooni ei esita ja möödunud on punktis 5.2 nimetatud pretensioonide esitamise aeg.</w:t>
      </w:r>
    </w:p>
    <w:p w14:paraId="6AEDAA0A" w14:textId="77777777" w:rsidR="003A0261" w:rsidRPr="002A68C6" w:rsidRDefault="003A0261" w:rsidP="002A68C6">
      <w:pPr>
        <w:pStyle w:val="Pealkiri11"/>
        <w:numPr>
          <w:ilvl w:val="1"/>
          <w:numId w:val="1"/>
        </w:numPr>
        <w:spacing w:line="276" w:lineRule="auto"/>
        <w:jc w:val="both"/>
      </w:pPr>
      <w:r w:rsidRPr="002A68C6">
        <w:t>Kui tellija esitab pretensioonid ja töövõtja peab töö parandama tellija määratud tähtajaks, loetakse töö vastu võetuks, kui töövõtja on töö parandanud ja tellijal ei ole enam pretensioone.</w:t>
      </w:r>
    </w:p>
    <w:p w14:paraId="3AA13C37" w14:textId="77777777" w:rsidR="003A0261" w:rsidRPr="002A68C6" w:rsidRDefault="003A0261" w:rsidP="002A68C6">
      <w:pPr>
        <w:pStyle w:val="Pealkiri21"/>
        <w:numPr>
          <w:ilvl w:val="1"/>
          <w:numId w:val="1"/>
        </w:numPr>
        <w:spacing w:line="276" w:lineRule="auto"/>
        <w:jc w:val="both"/>
      </w:pPr>
      <w:r w:rsidRPr="002A68C6">
        <w:t>Tööde üksikute etappide ja kogu projekti vastuvõtmise kuupäevaks loetakse üle</w:t>
      </w:r>
      <w:r w:rsidRPr="002A68C6">
        <w:softHyphen/>
        <w:t xml:space="preserve">andmis- ja vastuvõtmisaktis tellija poolne allakirjutamise kuupäev. </w:t>
      </w:r>
    </w:p>
    <w:p w14:paraId="568FEA1D" w14:textId="77777777" w:rsidR="003A0261" w:rsidRPr="002A68C6" w:rsidRDefault="003A0261" w:rsidP="002A68C6">
      <w:pPr>
        <w:pStyle w:val="Pealkiri11"/>
        <w:numPr>
          <w:ilvl w:val="1"/>
          <w:numId w:val="1"/>
        </w:numPr>
        <w:spacing w:line="276" w:lineRule="auto"/>
        <w:jc w:val="both"/>
      </w:pPr>
      <w:r w:rsidRPr="002A68C6">
        <w:t>Tellijal on õigus keelduda töö vastuvõtmisest, kui see ei vasta hanke alusdokumentides, minikonkursi alusdokumentides või pakkumuses sätestatule.</w:t>
      </w:r>
    </w:p>
    <w:p w14:paraId="6A153618" w14:textId="77777777" w:rsidR="003A0261" w:rsidRPr="002A68C6" w:rsidRDefault="003A0261" w:rsidP="002A68C6">
      <w:pPr>
        <w:pStyle w:val="Pealkiri11"/>
        <w:numPr>
          <w:ilvl w:val="0"/>
          <w:numId w:val="0"/>
        </w:numPr>
        <w:spacing w:line="276" w:lineRule="auto"/>
        <w:ind w:left="1080"/>
        <w:jc w:val="both"/>
      </w:pPr>
    </w:p>
    <w:p w14:paraId="4AC93592" w14:textId="77777777" w:rsidR="003A0261" w:rsidRPr="002A68C6" w:rsidRDefault="003A0261" w:rsidP="002A68C6">
      <w:pPr>
        <w:pStyle w:val="Pealkiri11"/>
        <w:numPr>
          <w:ilvl w:val="0"/>
          <w:numId w:val="1"/>
        </w:numPr>
        <w:spacing w:line="276" w:lineRule="auto"/>
        <w:jc w:val="both"/>
        <w:rPr>
          <w:b/>
          <w:bCs/>
        </w:rPr>
      </w:pPr>
      <w:r w:rsidRPr="002A68C6">
        <w:rPr>
          <w:b/>
          <w:bCs/>
        </w:rPr>
        <w:t>Lepingu hind ja tasumine tingimused</w:t>
      </w:r>
    </w:p>
    <w:p w14:paraId="707D7623" w14:textId="746FA173" w:rsidR="003A0261" w:rsidRPr="002A68C6" w:rsidRDefault="003A0261" w:rsidP="002A68C6">
      <w:pPr>
        <w:pStyle w:val="Loendilik"/>
        <w:numPr>
          <w:ilvl w:val="1"/>
          <w:numId w:val="1"/>
        </w:numPr>
        <w:spacing w:line="276" w:lineRule="auto"/>
        <w:jc w:val="both"/>
      </w:pPr>
      <w:r w:rsidRPr="002A68C6">
        <w:t xml:space="preserve">Raamlepingu </w:t>
      </w:r>
      <w:r w:rsidR="00436530">
        <w:t xml:space="preserve">kogumaksumus </w:t>
      </w:r>
      <w:r w:rsidR="0049494F">
        <w:t xml:space="preserve">on </w:t>
      </w:r>
      <w:r w:rsidRPr="002A68C6">
        <w:t xml:space="preserve">raamlepingu </w:t>
      </w:r>
      <w:r w:rsidRPr="002A68C6">
        <w:rPr>
          <w:rStyle w:val="tekst4"/>
        </w:rPr>
        <w:t>kehtivusaja jooksul selle alusel sõlmitavate hankelepingute kogumaksumus. Eeldatav kogumaksumus</w:t>
      </w:r>
      <w:r w:rsidRPr="002A68C6">
        <w:t xml:space="preserve"> on kuni</w:t>
      </w:r>
      <w:r w:rsidR="002B29F2" w:rsidRPr="002A68C6">
        <w:t xml:space="preserve"> </w:t>
      </w:r>
      <w:r w:rsidR="00042F5A" w:rsidRPr="002A68C6">
        <w:t>3</w:t>
      </w:r>
      <w:r w:rsidRPr="002A68C6">
        <w:t xml:space="preserve"> 000 000 (</w:t>
      </w:r>
      <w:r w:rsidR="00042F5A" w:rsidRPr="002A68C6">
        <w:t>kolm</w:t>
      </w:r>
      <w:r w:rsidRPr="002A68C6">
        <w:t xml:space="preserve"> miljonit) eurot, millele lisandub käibemaks</w:t>
      </w:r>
      <w:r w:rsidR="00B66768" w:rsidRPr="002A68C6">
        <w:t xml:space="preserve"> vastavalt õigusaktides sätestatud  kehtivale määrale</w:t>
      </w:r>
      <w:r w:rsidRPr="002A68C6">
        <w:t>. Hankija ei ole kohustatud tellima teenust kogu nimetatud summa ulatuses. Raamlepingu lõplik hind kujuneb raamlepingu kehtivuse ajal vastavalt sõlmitud hankelepingutele.</w:t>
      </w:r>
    </w:p>
    <w:p w14:paraId="182A0A90" w14:textId="77777777" w:rsidR="003A0261" w:rsidRPr="002C66FE" w:rsidRDefault="003A0261" w:rsidP="002A68C6">
      <w:pPr>
        <w:pStyle w:val="Pealkiri11"/>
        <w:numPr>
          <w:ilvl w:val="1"/>
          <w:numId w:val="1"/>
        </w:numPr>
        <w:spacing w:line="276" w:lineRule="auto"/>
        <w:jc w:val="both"/>
      </w:pPr>
      <w:r w:rsidRPr="002C66FE">
        <w:t>Tellija tasub töövõtjale tehtud töö eest vastavalt  hankelepingus kokku lepitule.</w:t>
      </w:r>
    </w:p>
    <w:p w14:paraId="1FE3F4E1" w14:textId="77777777" w:rsidR="003A0261" w:rsidRPr="002A68C6" w:rsidRDefault="003A0261" w:rsidP="002A68C6">
      <w:pPr>
        <w:pStyle w:val="Pealkiri11"/>
        <w:numPr>
          <w:ilvl w:val="1"/>
          <w:numId w:val="1"/>
        </w:numPr>
        <w:spacing w:line="276" w:lineRule="auto"/>
        <w:jc w:val="both"/>
      </w:pPr>
      <w:r w:rsidRPr="002A68C6">
        <w:t>Tellija tasub teostatud tööde eest peale töö lõplikku vastuvõtmist töövõtja koostatud akti ja sellega kooskõlas esitatud arve alusel.</w:t>
      </w:r>
    </w:p>
    <w:p w14:paraId="073628EB" w14:textId="77777777" w:rsidR="003A0261" w:rsidRPr="002A68C6" w:rsidRDefault="003A0261" w:rsidP="002A68C6">
      <w:pPr>
        <w:pStyle w:val="Pealkiri11"/>
        <w:numPr>
          <w:ilvl w:val="1"/>
          <w:numId w:val="1"/>
        </w:numPr>
        <w:spacing w:line="276" w:lineRule="auto"/>
        <w:jc w:val="both"/>
      </w:pPr>
      <w:r w:rsidRPr="002A68C6">
        <w:t>Arve maksetähtaeg peab olema vähemalt 14 tööpäeva arve esitamisest.</w:t>
      </w:r>
    </w:p>
    <w:p w14:paraId="43CC764B" w14:textId="77777777" w:rsidR="003A0261" w:rsidRPr="002A68C6" w:rsidRDefault="003A0261" w:rsidP="002A68C6">
      <w:pPr>
        <w:pStyle w:val="Pealkiri11"/>
        <w:numPr>
          <w:ilvl w:val="1"/>
          <w:numId w:val="1"/>
        </w:numPr>
        <w:spacing w:line="276" w:lineRule="auto"/>
        <w:jc w:val="both"/>
      </w:pPr>
      <w:r w:rsidRPr="002A68C6">
        <w:t>Lepingus sätestatud hind sisaldab kõiki kulusid, mis töövõtja on teinud töö teostamiseks, sh tasu lepingus sätestatud autoriõiguste eest.</w:t>
      </w:r>
    </w:p>
    <w:p w14:paraId="74BC4D8D" w14:textId="77777777" w:rsidR="008257E7" w:rsidRPr="00AB37D1" w:rsidRDefault="003A0261" w:rsidP="002A68C6">
      <w:pPr>
        <w:pStyle w:val="Pealkiri11"/>
        <w:numPr>
          <w:ilvl w:val="1"/>
          <w:numId w:val="1"/>
        </w:numPr>
        <w:spacing w:line="276" w:lineRule="auto"/>
        <w:jc w:val="both"/>
      </w:pPr>
      <w:r w:rsidRPr="00AB37D1">
        <w:lastRenderedPageBreak/>
        <w:t>Hankelepingus kokku lepitud Töövõtja tasu kogumaksumus võib muutuda tulenevalt projekteerimistööde mahu muu</w:t>
      </w:r>
      <w:r w:rsidRPr="00AB37D1">
        <w:softHyphen/>
        <w:t>tu</w:t>
      </w:r>
      <w:r w:rsidRPr="00AB37D1">
        <w:softHyphen/>
        <w:t xml:space="preserve">misest, kuid mitte rohkem kui </w:t>
      </w:r>
      <w:r w:rsidR="008257E7" w:rsidRPr="00AB37D1">
        <w:t>1</w:t>
      </w:r>
      <w:r w:rsidRPr="00AB37D1">
        <w:t>0% ulatuses algses lähteülesandes ette nähtud projekteerimis</w:t>
      </w:r>
      <w:r w:rsidRPr="00AB37D1">
        <w:softHyphen/>
        <w:t>tööde mahust.</w:t>
      </w:r>
    </w:p>
    <w:p w14:paraId="34B35FC5" w14:textId="08FE5F2D" w:rsidR="00004E6F" w:rsidRPr="00AB37D1" w:rsidRDefault="00C73272" w:rsidP="002A68C6">
      <w:pPr>
        <w:pStyle w:val="Pealkiri11"/>
        <w:numPr>
          <w:ilvl w:val="1"/>
          <w:numId w:val="1"/>
        </w:numPr>
        <w:spacing w:line="276" w:lineRule="auto"/>
        <w:jc w:val="both"/>
      </w:pPr>
      <w:r w:rsidRPr="00AB37D1">
        <w:t xml:space="preserve">Juhul kui </w:t>
      </w:r>
      <w:r w:rsidR="00EA0C1B" w:rsidRPr="00AB37D1">
        <w:t xml:space="preserve">tööde maht </w:t>
      </w:r>
      <w:r w:rsidR="004565B9" w:rsidRPr="00AB37D1">
        <w:t xml:space="preserve">muutub oluliselt ja selle mõju ületab punktis  </w:t>
      </w:r>
      <w:r w:rsidR="00B15C2B">
        <w:t xml:space="preserve">6.6 </w:t>
      </w:r>
      <w:r w:rsidR="004565B9" w:rsidRPr="00AB37D1">
        <w:t xml:space="preserve">sätestatud määra on tellijal õigus korraldada </w:t>
      </w:r>
      <w:r w:rsidR="003C0142" w:rsidRPr="00AB37D1">
        <w:t>täiendavateks töödeks uus minikonkurss.</w:t>
      </w:r>
    </w:p>
    <w:p w14:paraId="4DC61039" w14:textId="380AB109" w:rsidR="003A57E2" w:rsidRPr="00273814" w:rsidRDefault="008257E7" w:rsidP="003A57E2">
      <w:pPr>
        <w:pStyle w:val="Pealkiri1"/>
        <w:keepLines w:val="0"/>
        <w:numPr>
          <w:ilvl w:val="1"/>
          <w:numId w:val="5"/>
        </w:numPr>
        <w:suppressAutoHyphens w:val="0"/>
        <w:spacing w:before="0" w:line="276" w:lineRule="auto"/>
        <w:contextualSpacing/>
        <w:jc w:val="both"/>
        <w:rPr>
          <w:rFonts w:ascii="Times New Roman" w:eastAsia="Times New Roman" w:hAnsi="Times New Roman" w:cs="Times New Roman"/>
          <w:color w:val="auto"/>
          <w:sz w:val="24"/>
          <w:szCs w:val="24"/>
          <w:lang w:eastAsia="en-US"/>
        </w:rPr>
      </w:pPr>
      <w:r w:rsidRPr="00AB37D1">
        <w:t xml:space="preserve"> </w:t>
      </w:r>
      <w:r w:rsidR="003A57E2" w:rsidRPr="00273814">
        <w:rPr>
          <w:rFonts w:ascii="Times New Roman" w:eastAsia="Times New Roman" w:hAnsi="Times New Roman" w:cs="Times New Roman"/>
          <w:color w:val="auto"/>
          <w:sz w:val="24"/>
          <w:szCs w:val="24"/>
          <w:lang w:eastAsia="en-US"/>
        </w:rPr>
        <w:t xml:space="preserve">Tellija </w:t>
      </w:r>
      <w:r w:rsidR="00524D7D" w:rsidRPr="00273814">
        <w:rPr>
          <w:rFonts w:ascii="Times New Roman" w:eastAsia="Times New Roman" w:hAnsi="Times New Roman" w:cs="Times New Roman"/>
          <w:color w:val="auto"/>
          <w:sz w:val="24"/>
          <w:szCs w:val="24"/>
          <w:lang w:eastAsia="en-US"/>
        </w:rPr>
        <w:t xml:space="preserve">hüvitab </w:t>
      </w:r>
      <w:r w:rsidR="003A57E2" w:rsidRPr="00273814">
        <w:rPr>
          <w:rFonts w:ascii="Times New Roman" w:eastAsia="Times New Roman" w:hAnsi="Times New Roman" w:cs="Times New Roman"/>
          <w:color w:val="auto"/>
          <w:sz w:val="24"/>
          <w:szCs w:val="24"/>
          <w:lang w:eastAsia="en-US"/>
        </w:rPr>
        <w:t>teenuste osutamisega seotud</w:t>
      </w:r>
      <w:r w:rsidR="00056C87" w:rsidRPr="00273814">
        <w:rPr>
          <w:rFonts w:ascii="Times New Roman" w:eastAsia="Times New Roman" w:hAnsi="Times New Roman" w:cs="Times New Roman"/>
          <w:color w:val="auto"/>
          <w:sz w:val="24"/>
          <w:szCs w:val="24"/>
          <w:lang w:eastAsia="en-US"/>
        </w:rPr>
        <w:t xml:space="preserve"> </w:t>
      </w:r>
      <w:r w:rsidR="003A57E2" w:rsidRPr="00273814">
        <w:rPr>
          <w:rFonts w:ascii="Times New Roman" w:eastAsia="Times New Roman" w:hAnsi="Times New Roman" w:cs="Times New Roman"/>
          <w:color w:val="auto"/>
          <w:sz w:val="24"/>
          <w:szCs w:val="24"/>
          <w:lang w:eastAsia="en-US"/>
        </w:rPr>
        <w:t xml:space="preserve"> ettenägematud</w:t>
      </w:r>
      <w:r w:rsidR="00056C87" w:rsidRPr="00273814">
        <w:rPr>
          <w:rFonts w:ascii="Times New Roman" w:eastAsia="Times New Roman" w:hAnsi="Times New Roman" w:cs="Times New Roman"/>
          <w:color w:val="auto"/>
          <w:sz w:val="24"/>
          <w:szCs w:val="24"/>
          <w:lang w:eastAsia="en-US"/>
        </w:rPr>
        <w:t xml:space="preserve"> </w:t>
      </w:r>
      <w:r w:rsidR="00CE7C95" w:rsidRPr="00273814">
        <w:rPr>
          <w:rFonts w:ascii="Times New Roman" w:eastAsia="Times New Roman" w:hAnsi="Times New Roman" w:cs="Times New Roman"/>
          <w:color w:val="auto"/>
          <w:sz w:val="24"/>
          <w:szCs w:val="24"/>
          <w:lang w:eastAsia="en-US"/>
        </w:rPr>
        <w:t>kulud, mis</w:t>
      </w:r>
      <w:r w:rsidR="00DE1D2E" w:rsidRPr="00273814">
        <w:t xml:space="preserve"> </w:t>
      </w:r>
      <w:r w:rsidR="00DE1D2E" w:rsidRPr="00273814">
        <w:rPr>
          <w:rFonts w:ascii="Times New Roman" w:eastAsia="Times New Roman" w:hAnsi="Times New Roman" w:cs="Times New Roman"/>
          <w:color w:val="auto"/>
          <w:sz w:val="24"/>
          <w:szCs w:val="24"/>
          <w:lang w:eastAsia="en-US"/>
        </w:rPr>
        <w:t>ei ole kaetavad Lepingu tasu arvelt</w:t>
      </w:r>
      <w:r w:rsidR="00CE7C95" w:rsidRPr="00273814">
        <w:rPr>
          <w:rFonts w:ascii="Times New Roman" w:eastAsia="Times New Roman" w:hAnsi="Times New Roman" w:cs="Times New Roman"/>
          <w:color w:val="auto"/>
          <w:sz w:val="24"/>
          <w:szCs w:val="24"/>
          <w:lang w:eastAsia="en-US"/>
        </w:rPr>
        <w:t xml:space="preserve"> </w:t>
      </w:r>
      <w:r w:rsidR="002E5A16" w:rsidRPr="00273814">
        <w:rPr>
          <w:rFonts w:ascii="Times New Roman" w:eastAsia="Times New Roman" w:hAnsi="Times New Roman" w:cs="Times New Roman"/>
          <w:color w:val="auto"/>
          <w:sz w:val="24"/>
          <w:szCs w:val="24"/>
          <w:lang w:eastAsia="en-US"/>
        </w:rPr>
        <w:t xml:space="preserve">ja mis on </w:t>
      </w:r>
      <w:r w:rsidR="002A449F" w:rsidRPr="00273814">
        <w:rPr>
          <w:rFonts w:ascii="Times New Roman" w:eastAsia="Times New Roman" w:hAnsi="Times New Roman" w:cs="Times New Roman"/>
          <w:color w:val="auto"/>
          <w:sz w:val="24"/>
          <w:szCs w:val="24"/>
          <w:lang w:eastAsia="en-US"/>
        </w:rPr>
        <w:t>Tellija</w:t>
      </w:r>
      <w:r w:rsidR="00023709" w:rsidRPr="00273814">
        <w:rPr>
          <w:rFonts w:ascii="Times New Roman" w:eastAsia="Times New Roman" w:hAnsi="Times New Roman" w:cs="Times New Roman"/>
          <w:color w:val="auto"/>
          <w:sz w:val="24"/>
          <w:szCs w:val="24"/>
          <w:lang w:eastAsia="en-US"/>
        </w:rPr>
        <w:t xml:space="preserve"> poolt kinnitatud </w:t>
      </w:r>
      <w:r w:rsidR="00E44DF3" w:rsidRPr="00273814">
        <w:rPr>
          <w:rFonts w:ascii="Times New Roman" w:eastAsia="Times New Roman" w:hAnsi="Times New Roman" w:cs="Times New Roman"/>
          <w:color w:val="auto"/>
          <w:sz w:val="24"/>
          <w:szCs w:val="24"/>
          <w:lang w:eastAsia="en-US"/>
        </w:rPr>
        <w:t xml:space="preserve">ning </w:t>
      </w:r>
      <w:r w:rsidR="002A449F" w:rsidRPr="00273814">
        <w:rPr>
          <w:rFonts w:ascii="Times New Roman" w:eastAsia="Times New Roman" w:hAnsi="Times New Roman" w:cs="Times New Roman"/>
          <w:color w:val="auto"/>
          <w:sz w:val="24"/>
          <w:szCs w:val="24"/>
          <w:lang w:eastAsia="en-US"/>
        </w:rPr>
        <w:t>kooskõlasta</w:t>
      </w:r>
      <w:r w:rsidR="00023709" w:rsidRPr="00273814">
        <w:rPr>
          <w:rFonts w:ascii="Times New Roman" w:eastAsia="Times New Roman" w:hAnsi="Times New Roman" w:cs="Times New Roman"/>
          <w:color w:val="auto"/>
          <w:sz w:val="24"/>
          <w:szCs w:val="24"/>
          <w:lang w:eastAsia="en-US"/>
        </w:rPr>
        <w:t>tud</w:t>
      </w:r>
      <w:r w:rsidR="002E5A16" w:rsidRPr="00273814">
        <w:rPr>
          <w:rFonts w:ascii="Times New Roman" w:eastAsia="Times New Roman" w:hAnsi="Times New Roman" w:cs="Times New Roman"/>
          <w:color w:val="auto"/>
          <w:sz w:val="24"/>
          <w:szCs w:val="24"/>
          <w:lang w:eastAsia="en-US"/>
        </w:rPr>
        <w:t>.</w:t>
      </w:r>
      <w:r w:rsidR="00056C87" w:rsidRPr="00273814">
        <w:rPr>
          <w:rFonts w:ascii="Times New Roman" w:eastAsia="Times New Roman" w:hAnsi="Times New Roman" w:cs="Times New Roman"/>
          <w:color w:val="auto"/>
          <w:sz w:val="24"/>
          <w:szCs w:val="24"/>
          <w:lang w:eastAsia="en-US"/>
        </w:rPr>
        <w:t xml:space="preserve"> </w:t>
      </w:r>
      <w:r w:rsidR="003A57E2" w:rsidRPr="00273814">
        <w:rPr>
          <w:rFonts w:ascii="Times New Roman" w:eastAsia="Times New Roman" w:hAnsi="Times New Roman" w:cs="Times New Roman"/>
          <w:color w:val="auto"/>
          <w:sz w:val="24"/>
          <w:szCs w:val="24"/>
          <w:lang w:eastAsia="en-US"/>
        </w:rPr>
        <w:t xml:space="preserve">Ettenägematute kuludena käsitletakse kulutusi, mida projekti ettevalmistamise, pakkumuse tegemise ja lepingudokumentide koostamise käigus ei olnud võimalik ette näha ning eelarvesse planeerida. </w:t>
      </w:r>
    </w:p>
    <w:p w14:paraId="21AC15FB" w14:textId="77777777" w:rsidR="00B32D2E" w:rsidRPr="00273814" w:rsidRDefault="008257E7" w:rsidP="002A68C6">
      <w:pPr>
        <w:pStyle w:val="Pealkiri11"/>
        <w:numPr>
          <w:ilvl w:val="1"/>
          <w:numId w:val="1"/>
        </w:numPr>
        <w:spacing w:line="276" w:lineRule="auto"/>
        <w:jc w:val="both"/>
      </w:pPr>
      <w:r w:rsidRPr="00273814">
        <w:t>Ettenägematute kulude puhul esitab töövõtja kirjaliku taotluse ettenägematute kulude hüvitamiseks Tellijale koos kulu detailse eelarve ja sel</w:t>
      </w:r>
      <w:r w:rsidR="003A57E2" w:rsidRPr="00273814">
        <w:t>gitusega</w:t>
      </w:r>
      <w:r w:rsidRPr="00273814">
        <w:t xml:space="preserve">, milles on toodud ootamatult </w:t>
      </w:r>
      <w:proofErr w:type="spellStart"/>
      <w:r w:rsidRPr="00273814">
        <w:t>esilekerkinud</w:t>
      </w:r>
      <w:proofErr w:type="spellEnd"/>
      <w:r w:rsidRPr="00273814">
        <w:t xml:space="preserve"> probleemide nimekiri, täiendavate projekteerimistööde läbiviimise vajadus ja eeldatav tööde maht</w:t>
      </w:r>
      <w:r w:rsidR="00DF422D" w:rsidRPr="00273814">
        <w:t xml:space="preserve">. </w:t>
      </w:r>
    </w:p>
    <w:p w14:paraId="15E2FA8F" w14:textId="281DFE28" w:rsidR="003A0261" w:rsidRPr="00273814" w:rsidRDefault="00DF422D" w:rsidP="002A68C6">
      <w:pPr>
        <w:pStyle w:val="Pealkiri11"/>
        <w:numPr>
          <w:ilvl w:val="1"/>
          <w:numId w:val="1"/>
        </w:numPr>
        <w:spacing w:line="276" w:lineRule="auto"/>
        <w:jc w:val="both"/>
      </w:pPr>
      <w:r w:rsidRPr="00273814">
        <w:t xml:space="preserve">Juhul kui tellija ei ole </w:t>
      </w:r>
      <w:r w:rsidR="0073108E" w:rsidRPr="00273814">
        <w:t xml:space="preserve">kooskõlastanud ja </w:t>
      </w:r>
      <w:r w:rsidRPr="00273814">
        <w:t>kinnitanud ettenägematute kulude taotlust, ei hüvita tellija tekkinud kulutusi</w:t>
      </w:r>
      <w:r w:rsidR="00E67A82" w:rsidRPr="00273814">
        <w:t>.</w:t>
      </w:r>
    </w:p>
    <w:p w14:paraId="4F766B2A" w14:textId="77777777" w:rsidR="003A0261" w:rsidRPr="002A68C6" w:rsidRDefault="003A0261" w:rsidP="002A68C6">
      <w:pPr>
        <w:pStyle w:val="Pealkiri21"/>
        <w:numPr>
          <w:ilvl w:val="1"/>
          <w:numId w:val="1"/>
        </w:numPr>
        <w:spacing w:line="276" w:lineRule="auto"/>
        <w:jc w:val="both"/>
      </w:pPr>
      <w:r w:rsidRPr="002A68C6">
        <w:t>Töövõtja esitab arve vaid elektrooniliselt. Arve esitamiseks tuleb kasutada elektrooniliste arvete esitamiseks mõeldud raamatupidamistarkvara või raamatupidamistarkvara E-</w:t>
      </w:r>
      <w:proofErr w:type="spellStart"/>
      <w:r w:rsidRPr="002A68C6">
        <w:t>arveldaja</w:t>
      </w:r>
      <w:proofErr w:type="spellEnd"/>
      <w:r w:rsidRPr="002A68C6">
        <w:t xml:space="preserve">, mis asub ettevõtjaportaalis </w:t>
      </w:r>
      <w:hyperlink r:id="rId6" w:history="1">
        <w:r w:rsidRPr="002A68C6">
          <w:rPr>
            <w:rStyle w:val="Hperlink"/>
          </w:rPr>
          <w:t>https://www.rik.ee/et/e-arveldaja</w:t>
        </w:r>
      </w:hyperlink>
      <w:r w:rsidRPr="002A68C6">
        <w:t>.</w:t>
      </w:r>
    </w:p>
    <w:p w14:paraId="0CFA13D6" w14:textId="77777777" w:rsidR="003A0261" w:rsidRPr="002A68C6" w:rsidRDefault="003A0261" w:rsidP="002A68C6">
      <w:pPr>
        <w:pStyle w:val="Pealkiri21"/>
        <w:numPr>
          <w:ilvl w:val="1"/>
          <w:numId w:val="1"/>
        </w:numPr>
        <w:spacing w:line="276" w:lineRule="auto"/>
        <w:jc w:val="both"/>
      </w:pPr>
      <w:r w:rsidRPr="002A68C6">
        <w:t>Tellijal on õigus töövõtjale kohaldatavad rahalised sanktsioonid hankelepingu alusel makstava tasuga tasaarveldada.</w:t>
      </w:r>
    </w:p>
    <w:p w14:paraId="70D7A998" w14:textId="77777777" w:rsidR="003A0261" w:rsidRPr="002A68C6" w:rsidRDefault="003A0261" w:rsidP="002A68C6">
      <w:pPr>
        <w:pStyle w:val="Pealkiri21"/>
        <w:numPr>
          <w:ilvl w:val="0"/>
          <w:numId w:val="0"/>
        </w:numPr>
        <w:spacing w:line="276" w:lineRule="auto"/>
        <w:ind w:left="1080"/>
        <w:jc w:val="both"/>
        <w:rPr>
          <w:b/>
          <w:bCs/>
        </w:rPr>
      </w:pPr>
    </w:p>
    <w:p w14:paraId="1C92168B" w14:textId="77777777" w:rsidR="003A0261" w:rsidRPr="002A68C6" w:rsidRDefault="003A0261" w:rsidP="002A68C6">
      <w:pPr>
        <w:pStyle w:val="Pealkiri21"/>
        <w:numPr>
          <w:ilvl w:val="0"/>
          <w:numId w:val="1"/>
        </w:numPr>
        <w:spacing w:line="276" w:lineRule="auto"/>
        <w:jc w:val="both"/>
        <w:rPr>
          <w:b/>
          <w:bCs/>
        </w:rPr>
      </w:pPr>
      <w:r w:rsidRPr="002A68C6">
        <w:rPr>
          <w:b/>
          <w:bCs/>
        </w:rPr>
        <w:t>Poolte vastutus ja vääramatu jõud</w:t>
      </w:r>
    </w:p>
    <w:p w14:paraId="2B77A2BF" w14:textId="77777777" w:rsidR="003A0261" w:rsidRPr="002A68C6" w:rsidRDefault="003A0261" w:rsidP="002A68C6">
      <w:pPr>
        <w:pStyle w:val="Pealkiri21"/>
        <w:numPr>
          <w:ilvl w:val="1"/>
          <w:numId w:val="1"/>
        </w:numPr>
        <w:spacing w:line="276" w:lineRule="auto"/>
        <w:jc w:val="both"/>
      </w:pPr>
      <w:r w:rsidRPr="002A68C6">
        <w:t>Lepingust tulenevate kohustuste täitmata jätmise või mittekohase täitmisega teisele poolele tekitatud otsese varalise kahju eest kannavad pooled täielikku vastutust selle kahju ulatuses.</w:t>
      </w:r>
    </w:p>
    <w:p w14:paraId="27AB4178" w14:textId="77777777" w:rsidR="003A0261" w:rsidRPr="002A68C6" w:rsidRDefault="003A0261" w:rsidP="002A68C6">
      <w:pPr>
        <w:pStyle w:val="Pealkiri21"/>
        <w:numPr>
          <w:ilvl w:val="1"/>
          <w:numId w:val="1"/>
        </w:numPr>
        <w:spacing w:line="276" w:lineRule="auto"/>
        <w:jc w:val="both"/>
      </w:pPr>
      <w:r w:rsidRPr="002A68C6">
        <w:t>Töövõtja vastutab igasuguse lepingurikkumise eest, eelkõige kui töövõtja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p>
    <w:p w14:paraId="6FFB6864" w14:textId="54A996D3" w:rsidR="003A0261" w:rsidRPr="002A68C6" w:rsidRDefault="003A0261" w:rsidP="002A68C6">
      <w:pPr>
        <w:pStyle w:val="Loendilik"/>
        <w:numPr>
          <w:ilvl w:val="1"/>
          <w:numId w:val="1"/>
        </w:numPr>
        <w:spacing w:line="276" w:lineRule="auto"/>
        <w:jc w:val="both"/>
      </w:pPr>
      <w:r w:rsidRPr="002A68C6">
        <w:t xml:space="preserve">Projekteerimisvigade ilmnemisel on tellijal õigus nõuda nende parandamist töövõtja kulul. Projekteerimisveaks loetakse viga, puudust või tegematajätmine projektis, mille tõttu ei ole kehtivate õigusaktide sätete, projekteerimise lähteülesande ja kooskõlastuste ning  kehtivate ehitusnormidega vastavuses </w:t>
      </w:r>
      <w:r w:rsidR="002B29F2" w:rsidRPr="002A68C6">
        <w:t xml:space="preserve">objekti </w:t>
      </w:r>
      <w:r w:rsidRPr="002A68C6">
        <w:t>projektikohane väljaehitamine võimalik; või see on küll võimalik, kuid võib kaasa tuua ehitamise üldises praktikas ebatavaliselt suured kulutused. Kui töövõtja keeldub vigade parandamisest või viivitab sellega ebamõistlikult kaua (igal juhul loetakse ebamõistlikuks viivitus kestvusega rohkem kui 15 tööpäeva), on tellijal õigus tellida vigade parandamine mõnelt kolmandalt isikult töövõtja arvel, teavitades sellest töövõtjat 3 (kolm) tööpäeva ette, kusjuures kõik vigade parandamisega seotud kulud kompenseerib töövõtja.</w:t>
      </w:r>
    </w:p>
    <w:p w14:paraId="1AE0AF54" w14:textId="77777777" w:rsidR="003A0261" w:rsidRPr="002A68C6" w:rsidRDefault="003A0261" w:rsidP="002A68C6">
      <w:pPr>
        <w:pStyle w:val="Loendilik"/>
        <w:numPr>
          <w:ilvl w:val="1"/>
          <w:numId w:val="1"/>
        </w:numPr>
        <w:spacing w:line="276" w:lineRule="auto"/>
        <w:jc w:val="both"/>
      </w:pPr>
      <w:r w:rsidRPr="002A68C6">
        <w:t xml:space="preserve">Tellijal on õigus (mitte kohustus) projekteerimistööde võimalike vigade olemasolu, nende iseloomu, maksumuse või muude asjaolude tuvastamiseks tellida ekspertiis. Kui ekspertiisi </w:t>
      </w:r>
      <w:r w:rsidRPr="002A68C6">
        <w:lastRenderedPageBreak/>
        <w:t>tulemusena selguvad projekteerimisvead, on töövõtja kohustatud vead parandama omal kulul ning ühtlasi kandma ekspertiisi kulud. Töövõtja on kohustatud vead parandama ka juhul, kui töövõtja eksperdi arvamusega ei nõustu. Kui töövõtja eksperdi arvamusega ei nõustu, on tal õigus nõuda, et Pooled määraksid ühiselt uue sõltumatu eksperdi vaidlusaluse töö osa suhtes ekspertiisi teostama. Täiendava ekspertiisi kulud kannab töövõtja, v.a kui ekspertiisi tulemused näitavad tellija pretensioonide alusetust, millisel juhul on töövõtjal õigus tellijaga eelnevalt kooskõlastatud ekspertiisi kulud tellijalt sisse nõuda.</w:t>
      </w:r>
    </w:p>
    <w:p w14:paraId="38B2EBAE" w14:textId="77777777" w:rsidR="003A0261" w:rsidRPr="002A68C6" w:rsidRDefault="003A0261" w:rsidP="002A68C6">
      <w:pPr>
        <w:pStyle w:val="Loendilik"/>
        <w:numPr>
          <w:ilvl w:val="1"/>
          <w:numId w:val="1"/>
        </w:numPr>
        <w:spacing w:line="276" w:lineRule="auto"/>
        <w:jc w:val="both"/>
      </w:pPr>
      <w:r w:rsidRPr="002A68C6">
        <w:t>Juhul, kui on tuvastatud projekteerimisviga ja tellija on projekteerimisvea tõttu kandnud kahju, sh. maksnud trahve riigile või kohalikule omavalitsusele, maksnud leppetrahve või viiviseid ehitajale või oma teistele lepingupartneritele, maksnud liigselt või siis mittevajalikuks osutunud materjalide või ehitustööde eest või maksnud ümberehitustööde eest, siis on töövõtja kohustatud tellija esimesel nõudmisel selle kahju täies ulatuses hüvitama.</w:t>
      </w:r>
    </w:p>
    <w:p w14:paraId="43083499" w14:textId="77777777" w:rsidR="003A0261" w:rsidRPr="002A68C6" w:rsidRDefault="003A0261" w:rsidP="002A68C6">
      <w:pPr>
        <w:pStyle w:val="Loendilik"/>
        <w:numPr>
          <w:ilvl w:val="1"/>
          <w:numId w:val="1"/>
        </w:numPr>
        <w:spacing w:line="276" w:lineRule="auto"/>
        <w:jc w:val="both"/>
      </w:pPr>
      <w:r w:rsidRPr="002A68C6">
        <w:t>Juhul, kui objektil ilmnevad projekteerimisvead 2 (kahe) aasta jooksul arvates kõigi ehitustööde lõpetamist, kohaldatakse samuti punktides 7.3-7.5 sätestatut. Tellijal on seejuures õigus teha või lasta teha objektil ümberehitustöid, kusjuures ümberehitustööde maksumuse on kohustatud tasuma töövõtja kohe ümberehitamiseks kulutuste tegemisel.</w:t>
      </w:r>
    </w:p>
    <w:p w14:paraId="2CD6A8E0" w14:textId="27D45805" w:rsidR="003A0261" w:rsidRPr="002A68C6" w:rsidRDefault="003A0261" w:rsidP="002A68C6">
      <w:pPr>
        <w:pStyle w:val="Pealkiri21"/>
        <w:numPr>
          <w:ilvl w:val="1"/>
          <w:numId w:val="1"/>
        </w:numPr>
        <w:spacing w:line="276" w:lineRule="auto"/>
        <w:jc w:val="both"/>
      </w:pPr>
      <w:r w:rsidRPr="002A68C6">
        <w:t>Lisaks lepingu täitmise nõudele või täitmisnõude asemel on tellijal õigus nõuda leppetrahvi 5% hankelepingu</w:t>
      </w:r>
      <w:r w:rsidR="008B78E1" w:rsidRPr="002A68C6">
        <w:t xml:space="preserve"> </w:t>
      </w:r>
      <w:r w:rsidRPr="002A68C6">
        <w:t>maksumusest iga rikkumise eest, kui töövõtja poolt üle antud töö ei vasta lepingutingimustele.</w:t>
      </w:r>
    </w:p>
    <w:p w14:paraId="4219644E" w14:textId="77777777" w:rsidR="003A0261" w:rsidRPr="002A68C6" w:rsidRDefault="003A0261" w:rsidP="002A68C6">
      <w:pPr>
        <w:pStyle w:val="Pealkiri21"/>
        <w:numPr>
          <w:ilvl w:val="1"/>
          <w:numId w:val="1"/>
        </w:numPr>
        <w:spacing w:line="276" w:lineRule="auto"/>
        <w:jc w:val="both"/>
      </w:pPr>
      <w:r w:rsidRPr="002A68C6">
        <w:t>Lepingus sätestatud töö teostamise tähtaegadest, tellimuses määratud tähtajast või lepingu alusel määratud puuduste kõrvaldamise tähtajast mittekinnipidamise korral on tellijal õigus nõuda töövõtjalt leppetrahvi 0,15% hankelepingu maksumusest iga viivitatud päeva eest.</w:t>
      </w:r>
    </w:p>
    <w:p w14:paraId="6329D063" w14:textId="77777777" w:rsidR="003A0261" w:rsidRPr="002A68C6" w:rsidRDefault="003A0261" w:rsidP="002A68C6">
      <w:pPr>
        <w:pStyle w:val="Pealkiri21"/>
        <w:numPr>
          <w:ilvl w:val="1"/>
          <w:numId w:val="1"/>
        </w:numPr>
        <w:spacing w:line="276" w:lineRule="auto"/>
        <w:jc w:val="both"/>
      </w:pPr>
      <w:r w:rsidRPr="002A68C6">
        <w:t>Tellijal on õigus töövõtja tasu maksmisele kuuluvast osast maha arvata ja töövõtjale maksmata jätta projekteerimisvea maksumus. Vea kõrvaldamise eest kuuluva summa on tellija kohustatud projekteerijale välja maksma hiljemalt 14 (neljateist kümne) kalendripäeva jooksul arvates projekteerimisvea kõrvaldamisest ja parandatud projekti tellijale üleandmisest;</w:t>
      </w:r>
    </w:p>
    <w:p w14:paraId="562C4DD0" w14:textId="77777777" w:rsidR="003A0261" w:rsidRPr="002A68C6" w:rsidRDefault="003A0261" w:rsidP="002A68C6">
      <w:pPr>
        <w:pStyle w:val="Pealkiri21"/>
        <w:numPr>
          <w:ilvl w:val="1"/>
          <w:numId w:val="1"/>
        </w:numPr>
        <w:spacing w:line="276" w:lineRule="auto"/>
        <w:jc w:val="both"/>
      </w:pPr>
      <w:r w:rsidRPr="002A68C6">
        <w:t>Kui töövõtja ei täida hankelepinguga võetud kohustusi, ei paranda puudustega tööd või ei tee uut tööd puudustega töö asemel ja töövõtja rikkumist saab lugeda oluliseks lepingurikkumiseks, on tellijal õigus tellida mittetäidetud või mittenõuetekohaselt täidetud mahus tööd kolmandatelt isikutelt ning nõuda lisaks leppetrahvile kolmandatelt isikutelt tellitud töödele kulunud summa ning tellimuse maksumuse vahe hüvitamist töövõtja poolt.</w:t>
      </w:r>
    </w:p>
    <w:p w14:paraId="7CB21B52" w14:textId="77777777" w:rsidR="003A0261" w:rsidRPr="002A68C6" w:rsidRDefault="003A0261" w:rsidP="002A68C6">
      <w:pPr>
        <w:pStyle w:val="Pealkiri21"/>
        <w:numPr>
          <w:ilvl w:val="1"/>
          <w:numId w:val="1"/>
        </w:numPr>
        <w:spacing w:line="276" w:lineRule="auto"/>
        <w:jc w:val="both"/>
      </w:pPr>
      <w:r w:rsidRPr="002A68C6">
        <w:t>Kui tellija viivitab lepingus sätestatud rahaliste kohustuste täitmisega, on töövõtjal õigus nõuda tellijalt viivist 0,05% tähtaegselt tasumata summalt päevas, kuid mitte rohkem kui 5% hankelepingu maksumusest.</w:t>
      </w:r>
    </w:p>
    <w:p w14:paraId="57CF152B" w14:textId="77777777" w:rsidR="003A0261" w:rsidRPr="002A68C6" w:rsidRDefault="003A0261" w:rsidP="002A68C6">
      <w:pPr>
        <w:pStyle w:val="Pealkiri21"/>
        <w:numPr>
          <w:ilvl w:val="1"/>
          <w:numId w:val="1"/>
        </w:numPr>
        <w:spacing w:line="276" w:lineRule="auto"/>
        <w:jc w:val="both"/>
      </w:pPr>
      <w:r w:rsidRPr="002A68C6">
        <w:t>Hankelepingus sätestatud kohustuste mittetäitmise või mittenõuetekohase täitmise korral, kui neid saab lugeda oluliseks lepingurikkumiseks, on tellijal õigus hankeleping erakorraliselt ühepoolselt lõpetada, teatades sellest töövõtjale kirjalikus vormis avaldusega. Lepingu rikkumist loetakse oluliseks eelkõige VÕS § 116 lg 2 ja § 647 kirjeldatud asjaoludel ning kui:</w:t>
      </w:r>
    </w:p>
    <w:p w14:paraId="3E6C008B" w14:textId="77777777" w:rsidR="003A0261" w:rsidRPr="002A68C6" w:rsidRDefault="003A0261" w:rsidP="002A68C6">
      <w:pPr>
        <w:pStyle w:val="Pealkiri21"/>
        <w:numPr>
          <w:ilvl w:val="2"/>
          <w:numId w:val="1"/>
        </w:numPr>
        <w:spacing w:line="276" w:lineRule="auto"/>
        <w:jc w:val="both"/>
      </w:pPr>
      <w:r w:rsidRPr="002A68C6">
        <w:t>Töövõtja suhtes kuulutatakse välja pankrot;</w:t>
      </w:r>
    </w:p>
    <w:p w14:paraId="505D99E1" w14:textId="77777777" w:rsidR="003A0261" w:rsidRPr="002A68C6" w:rsidRDefault="003A0261" w:rsidP="002A68C6">
      <w:pPr>
        <w:pStyle w:val="Pealkiri21"/>
        <w:numPr>
          <w:ilvl w:val="2"/>
          <w:numId w:val="1"/>
        </w:numPr>
        <w:spacing w:line="276" w:lineRule="auto"/>
        <w:jc w:val="both"/>
      </w:pPr>
      <w:r w:rsidRPr="002A68C6">
        <w:lastRenderedPageBreak/>
        <w:t xml:space="preserve">Projekteerimistööde alustamine viibib üle 2 (kahe) nädala või Projekteerimistööde mis tahes vaheetapi või lõpliku Projektdokumentatsiooni Tellijale üleandmine viibib üle 4 (nelja) nädala; </w:t>
      </w:r>
    </w:p>
    <w:p w14:paraId="31E52E39" w14:textId="77777777" w:rsidR="003A0261" w:rsidRPr="002A68C6" w:rsidRDefault="003A0261" w:rsidP="002A68C6">
      <w:pPr>
        <w:pStyle w:val="Pealkiri21"/>
        <w:numPr>
          <w:ilvl w:val="2"/>
          <w:numId w:val="1"/>
        </w:numPr>
        <w:spacing w:line="276" w:lineRule="auto"/>
        <w:jc w:val="both"/>
      </w:pPr>
      <w:r w:rsidRPr="002A68C6">
        <w:t>Tellija märkusele vaatamata ei täida Töövõtja temale hankelepinguga pandud kohustusi kokkulepitud tingimustel ning head tava järgides;</w:t>
      </w:r>
    </w:p>
    <w:p w14:paraId="402B003F" w14:textId="77777777" w:rsidR="003A0261" w:rsidRPr="002A68C6" w:rsidRDefault="003A0261" w:rsidP="002A68C6">
      <w:pPr>
        <w:pStyle w:val="Pealkiri21"/>
        <w:numPr>
          <w:ilvl w:val="2"/>
          <w:numId w:val="1"/>
        </w:numPr>
        <w:spacing w:line="276" w:lineRule="auto"/>
        <w:jc w:val="both"/>
      </w:pPr>
      <w:r w:rsidRPr="002A68C6">
        <w:t>Projekteerimistöödes ilmnevad olulised puudused või Projekteerimistööde sisu ja kvaliteet ei võimalda anda Tellija poolt soovitavat tulemust; ja/või</w:t>
      </w:r>
    </w:p>
    <w:p w14:paraId="4CB54BED" w14:textId="77777777" w:rsidR="003A0261" w:rsidRPr="002A68C6" w:rsidRDefault="003A0261" w:rsidP="002A68C6">
      <w:pPr>
        <w:pStyle w:val="Pealkiri21"/>
        <w:numPr>
          <w:ilvl w:val="2"/>
          <w:numId w:val="1"/>
        </w:numPr>
        <w:spacing w:line="276" w:lineRule="auto"/>
        <w:jc w:val="both"/>
      </w:pPr>
      <w:r w:rsidRPr="002A68C6">
        <w:t>Töövõtja rikub muul viisil oluliselt Lepingut.</w:t>
      </w:r>
    </w:p>
    <w:p w14:paraId="622E912C" w14:textId="77777777" w:rsidR="003A0261" w:rsidRPr="002A68C6" w:rsidRDefault="003A0261" w:rsidP="002A68C6">
      <w:pPr>
        <w:pStyle w:val="Pealkiri21"/>
        <w:numPr>
          <w:ilvl w:val="0"/>
          <w:numId w:val="0"/>
        </w:numPr>
        <w:spacing w:line="276" w:lineRule="auto"/>
        <w:ind w:left="1800"/>
        <w:jc w:val="both"/>
      </w:pPr>
    </w:p>
    <w:p w14:paraId="2F84292A" w14:textId="77777777" w:rsidR="003A0261" w:rsidRPr="002A68C6" w:rsidRDefault="003A0261" w:rsidP="002A68C6">
      <w:pPr>
        <w:pStyle w:val="Pealkiri21"/>
        <w:numPr>
          <w:ilvl w:val="1"/>
          <w:numId w:val="1"/>
        </w:numPr>
        <w:spacing w:line="276" w:lineRule="auto"/>
        <w:jc w:val="both"/>
      </w:pPr>
      <w:r w:rsidRPr="002A68C6">
        <w:t xml:space="preserve">Tellijal on õigus raamleping üles öelda, kui töövõtja on korduvalt rikkunud hankelepingu tingimusi. </w:t>
      </w:r>
    </w:p>
    <w:p w14:paraId="7C2C0479" w14:textId="77777777" w:rsidR="003A0261" w:rsidRPr="002A68C6" w:rsidRDefault="003A0261" w:rsidP="002A68C6">
      <w:pPr>
        <w:pStyle w:val="Pealkiri21"/>
        <w:numPr>
          <w:ilvl w:val="1"/>
          <w:numId w:val="1"/>
        </w:numPr>
        <w:spacing w:line="276" w:lineRule="auto"/>
        <w:jc w:val="both"/>
      </w:pPr>
      <w:r w:rsidRPr="002A68C6">
        <w:t>Töövõtjal on õigus hankeleping üles öelda kui:</w:t>
      </w:r>
    </w:p>
    <w:p w14:paraId="3FB49C74" w14:textId="77777777" w:rsidR="003A0261" w:rsidRPr="002A68C6" w:rsidRDefault="003A0261" w:rsidP="002A68C6">
      <w:pPr>
        <w:pStyle w:val="Pealkiri21"/>
        <w:numPr>
          <w:ilvl w:val="2"/>
          <w:numId w:val="1"/>
        </w:numPr>
        <w:spacing w:line="276" w:lineRule="auto"/>
        <w:jc w:val="both"/>
      </w:pPr>
      <w:r w:rsidRPr="002A68C6">
        <w:t>Tellija on viivitanud Lepingu Tasu või selle osa tasumisega enam kui 30 (kolmkümmend) päeva;</w:t>
      </w:r>
    </w:p>
    <w:p w14:paraId="0EE2E9C8" w14:textId="77777777" w:rsidR="003A0261" w:rsidRPr="002A68C6" w:rsidRDefault="003A0261" w:rsidP="002A68C6">
      <w:pPr>
        <w:pStyle w:val="Pealkiri21"/>
        <w:numPr>
          <w:ilvl w:val="2"/>
          <w:numId w:val="1"/>
        </w:numPr>
        <w:spacing w:line="276" w:lineRule="auto"/>
        <w:jc w:val="both"/>
      </w:pPr>
      <w:r w:rsidRPr="002A68C6">
        <w:t>Tellija keeldub esitamast Projekteerimistööde teostamiseks vajalikku informatsiooni, mistõttu on Projekteerimistööde edasine jätkamine võimatu;</w:t>
      </w:r>
    </w:p>
    <w:p w14:paraId="322F56C1" w14:textId="77777777" w:rsidR="003A0261" w:rsidRPr="002A68C6" w:rsidRDefault="003A0261" w:rsidP="002A68C6">
      <w:pPr>
        <w:pStyle w:val="Pealkiri21"/>
        <w:numPr>
          <w:ilvl w:val="2"/>
          <w:numId w:val="1"/>
        </w:numPr>
        <w:spacing w:line="276" w:lineRule="auto"/>
        <w:jc w:val="both"/>
      </w:pPr>
      <w:r w:rsidRPr="002A68C6">
        <w:t>Tellija rikub muul viisil oluliselt Lepingut.</w:t>
      </w:r>
    </w:p>
    <w:p w14:paraId="5D1FED53" w14:textId="77777777" w:rsidR="003A0261" w:rsidRPr="002A68C6" w:rsidRDefault="003A0261" w:rsidP="002A68C6">
      <w:pPr>
        <w:pStyle w:val="Loendilik"/>
        <w:numPr>
          <w:ilvl w:val="1"/>
          <w:numId w:val="1"/>
        </w:numPr>
        <w:spacing w:line="276" w:lineRule="auto"/>
        <w:jc w:val="both"/>
      </w:pPr>
      <w:r w:rsidRPr="002A68C6">
        <w:t>Lepingu punktides 7.10 - 7.12 sätestatud</w:t>
      </w:r>
      <w:r w:rsidRPr="002A68C6">
        <w:rPr>
          <w:color w:val="FF0000"/>
        </w:rPr>
        <w:t xml:space="preserve"> </w:t>
      </w:r>
      <w:r w:rsidRPr="002A68C6">
        <w:t>alusel võib Pool Lepingu üles öelda üksnes juhul, kui ta on andnud teisel Poolele Lepingu rikkumise lõpetamiseks ja heastamiseks kirjaliku teatega täiendava tähtaja, mis ei või olla lühem kui 14 (neliteist) kalendripäeva.</w:t>
      </w:r>
    </w:p>
    <w:p w14:paraId="2CE0605F" w14:textId="77777777" w:rsidR="003A0261" w:rsidRPr="002A68C6" w:rsidRDefault="003A0261" w:rsidP="002A68C6">
      <w:pPr>
        <w:pStyle w:val="Loendilik"/>
        <w:numPr>
          <w:ilvl w:val="1"/>
          <w:numId w:val="1"/>
        </w:numPr>
        <w:spacing w:line="276" w:lineRule="auto"/>
        <w:jc w:val="both"/>
      </w:pPr>
      <w:r w:rsidRPr="002A68C6">
        <w:t>Lepingu lõpetamise korral kohustub Töövõtja Tellijale üle andma Lepingu lõpetamise hetkeks tehtud Projekteerimistööd hiljemalt 3 (kolme) tööpäeva jooksul alates Lepingu ülesütlemise kohta teate saamisest või Lepingu lõpetamise kokkuleppe allkirjastamisest Poolte poolt.</w:t>
      </w:r>
    </w:p>
    <w:p w14:paraId="36DDE079" w14:textId="1192C4AB" w:rsidR="003A0261" w:rsidRPr="00154A31" w:rsidRDefault="003A0261" w:rsidP="002A68C6">
      <w:pPr>
        <w:pStyle w:val="Loendilik"/>
        <w:numPr>
          <w:ilvl w:val="1"/>
          <w:numId w:val="1"/>
        </w:numPr>
        <w:spacing w:line="276" w:lineRule="auto"/>
        <w:jc w:val="both"/>
      </w:pPr>
      <w:r w:rsidRPr="00154A31">
        <w:t>Lepingu ennetähtaegse lõpetamise korral, välja arvatud Töövõtjast tulenevast asjaolust tingituna, on Töövõtjal õigus nõuda tasu Lepingu lõpetamise hetkeks nõuetekohaselt teostatud ning Tellijale juba üle</w:t>
      </w:r>
      <w:r w:rsidR="00D72996" w:rsidRPr="00154A31">
        <w:t xml:space="preserve"> antud</w:t>
      </w:r>
      <w:r w:rsidRPr="00154A31">
        <w:t xml:space="preserve"> Projekteerimistööde eest, kui Pooled ei ole kokku leppinud teisiti. </w:t>
      </w:r>
    </w:p>
    <w:p w14:paraId="78F95221" w14:textId="77777777" w:rsidR="003A0261" w:rsidRPr="002A68C6" w:rsidRDefault="003A0261" w:rsidP="002A68C6">
      <w:pPr>
        <w:pStyle w:val="Loendilik"/>
        <w:numPr>
          <w:ilvl w:val="1"/>
          <w:numId w:val="1"/>
        </w:numPr>
        <w:spacing w:line="276" w:lineRule="auto"/>
        <w:jc w:val="both"/>
      </w:pPr>
      <w:r w:rsidRPr="002A68C6">
        <w:t>Tellijal ei ole Lepingu ennetähtaegse lõpetamise korral Projekteerimistööde eest tasumise kohustust juhul, kui Lepingu lõpetamise tingis Töövõtjast tulenev asjaolu.</w:t>
      </w:r>
    </w:p>
    <w:p w14:paraId="0FD0A378" w14:textId="77777777" w:rsidR="003A0261" w:rsidRPr="002A68C6" w:rsidRDefault="003A0261" w:rsidP="002A68C6">
      <w:pPr>
        <w:pStyle w:val="Loendilik"/>
        <w:numPr>
          <w:ilvl w:val="1"/>
          <w:numId w:val="1"/>
        </w:numPr>
        <w:spacing w:line="276" w:lineRule="auto"/>
        <w:jc w:val="both"/>
      </w:pPr>
      <w:r w:rsidRPr="002A68C6">
        <w:t>Töövõtja kohustub pärast Lepingu lõppemist või selle lõpetamist hiljemalt 3 (kolme) tööpäeva jooksul tagastama Tellija poolt Töövõtjale Lepingu täitmiseks või sellega seoses üle antud alusdokumendid, muud dokumendid, andmekandjad ja esemed.</w:t>
      </w:r>
    </w:p>
    <w:p w14:paraId="521BE039" w14:textId="77777777" w:rsidR="003A0261" w:rsidRPr="002A68C6" w:rsidRDefault="003A0261" w:rsidP="002A68C6">
      <w:pPr>
        <w:pStyle w:val="Pealkiri21"/>
        <w:numPr>
          <w:ilvl w:val="1"/>
          <w:numId w:val="1"/>
        </w:numPr>
        <w:spacing w:line="276" w:lineRule="auto"/>
        <w:jc w:val="both"/>
      </w:pPr>
      <w:r w:rsidRPr="002A68C6">
        <w:t>Leppetrahvid ja viivised tuleb tasuda 14 päeva jooksul vastava nõude saamisest. Tellijal on õigus teenuse eest tasumisel tasaarveldada leppetrahvi summa lepingu alusel tasumisele kuuluva summaga.</w:t>
      </w:r>
    </w:p>
    <w:p w14:paraId="1275DC4D" w14:textId="77777777" w:rsidR="003A0261" w:rsidRPr="002A68C6" w:rsidRDefault="003A0261" w:rsidP="002A68C6">
      <w:pPr>
        <w:pStyle w:val="Pealkiri21"/>
        <w:numPr>
          <w:ilvl w:val="1"/>
          <w:numId w:val="1"/>
        </w:numPr>
        <w:spacing w:line="276" w:lineRule="auto"/>
        <w:jc w:val="both"/>
      </w:pPr>
      <w:r w:rsidRPr="002A68C6">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4E913789" w14:textId="77777777" w:rsidR="003A0261" w:rsidRPr="002A68C6" w:rsidRDefault="003A0261" w:rsidP="002A68C6">
      <w:pPr>
        <w:pStyle w:val="Pealkiri21"/>
        <w:numPr>
          <w:ilvl w:val="1"/>
          <w:numId w:val="1"/>
        </w:numPr>
        <w:spacing w:line="276" w:lineRule="auto"/>
        <w:jc w:val="both"/>
      </w:pPr>
      <w:r w:rsidRPr="002A68C6">
        <w:t>Kui lepingu täitmine on takistatud vääramatu jõu asjaolude tõttu, lükkuvad lepingus sätestatud tähtajad edasi vääramatu jõu mõju kehtivuse aja võrra.</w:t>
      </w:r>
    </w:p>
    <w:p w14:paraId="340C5A23" w14:textId="77777777" w:rsidR="003A0261" w:rsidRPr="002A68C6" w:rsidRDefault="003A0261" w:rsidP="002A68C6">
      <w:pPr>
        <w:pStyle w:val="Pealkiri21"/>
        <w:numPr>
          <w:ilvl w:val="1"/>
          <w:numId w:val="1"/>
        </w:numPr>
        <w:spacing w:line="276" w:lineRule="auto"/>
        <w:jc w:val="both"/>
      </w:pPr>
      <w:r w:rsidRPr="002A68C6">
        <w:lastRenderedPageBreak/>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58EAC29C" w14:textId="0DC7F8E1" w:rsidR="003A0261" w:rsidRPr="002A68C6" w:rsidRDefault="003A0261" w:rsidP="002F2DE9">
      <w:pPr>
        <w:pStyle w:val="Pealkiri21"/>
        <w:numPr>
          <w:ilvl w:val="0"/>
          <w:numId w:val="0"/>
        </w:numPr>
        <w:spacing w:line="276" w:lineRule="auto"/>
        <w:ind w:left="576" w:hanging="576"/>
        <w:jc w:val="both"/>
      </w:pPr>
    </w:p>
    <w:p w14:paraId="4138C8F7" w14:textId="07E0B788" w:rsidR="003A0261" w:rsidRPr="002F2DE9" w:rsidRDefault="003A0261" w:rsidP="002F2DE9">
      <w:pPr>
        <w:pStyle w:val="Loendilik"/>
        <w:numPr>
          <w:ilvl w:val="0"/>
          <w:numId w:val="1"/>
        </w:numPr>
        <w:spacing w:after="160" w:line="259" w:lineRule="auto"/>
        <w:rPr>
          <w:b/>
          <w:bCs/>
        </w:rPr>
      </w:pPr>
      <w:r w:rsidRPr="002F2DE9">
        <w:rPr>
          <w:b/>
          <w:bCs/>
        </w:rPr>
        <w:t>Autoriõigused</w:t>
      </w:r>
    </w:p>
    <w:p w14:paraId="3A8293F5" w14:textId="77777777" w:rsidR="003A0261" w:rsidRPr="002A68C6" w:rsidRDefault="003A0261" w:rsidP="002A68C6">
      <w:pPr>
        <w:pStyle w:val="Pealkiri61"/>
        <w:numPr>
          <w:ilvl w:val="1"/>
          <w:numId w:val="1"/>
        </w:numPr>
        <w:spacing w:line="276" w:lineRule="auto"/>
        <w:jc w:val="both"/>
      </w:pPr>
      <w:r w:rsidRPr="002A68C6">
        <w:t xml:space="preserve"> Töövõtja kinnitab, et talle kuuluvad autori varalised õigused lepingu esemele  (edaspidi Teostele) ning et autori varalised õigused Teostele on Töövõtja ainuõigused, mida ta ei jaga kaasautoritega ja mida ta ei ole loovutanud ega litsentsi alusel kasutada andnud ühelegi kolmandale isikule. Lepingu täitmise käigus tekkinud varalised autoriõigused Teostele lähevad Tellijale üle (loetakse Tellijale loovutatuks) ilma Poolte täiendava kokkuleppeta alates Projekteerimistööde või nende vastava osa vastuvõtmisest ja Projekteerimistööde või nende vastava osa eest tasumist Tellija poolt. Tellija võib neid õigusi kasutada, avaldada, loovutada või üle anda ning käesolevaga annab Töövõtja selleks </w:t>
      </w:r>
      <w:proofErr w:type="spellStart"/>
      <w:r w:rsidRPr="002A68C6">
        <w:t>tagasivõtmatu</w:t>
      </w:r>
      <w:proofErr w:type="spellEnd"/>
      <w:r w:rsidRPr="002A68C6">
        <w:t xml:space="preserve"> nõusoleku.</w:t>
      </w:r>
    </w:p>
    <w:p w14:paraId="3E72EAE1" w14:textId="77777777" w:rsidR="003A0261" w:rsidRPr="002A68C6" w:rsidRDefault="003A0261" w:rsidP="002A68C6">
      <w:pPr>
        <w:pStyle w:val="Pealkiri61"/>
        <w:numPr>
          <w:ilvl w:val="1"/>
          <w:numId w:val="1"/>
        </w:numPr>
        <w:spacing w:line="276" w:lineRule="auto"/>
        <w:jc w:val="both"/>
      </w:pPr>
      <w:r w:rsidRPr="002A68C6">
        <w:t xml:space="preserve">Isiklikud õigused Teostele jäävad Teose autorile. Töövõtja annab Tellijale loa teha Teostes muudatusi ja täiendusi ning lisada Teostele teiste autorite teoseid või lubada eelnimetatud õigusi teostada kolmandatel isikutel. Käesolevas punktis sätestatud õigusi võib Tellija teostada alates Tellijale varaliste õiguste üleminekust kuni Teostega seotud autoriõiguste lõppemiseni vastavalt autoriõiguse seadusele. </w:t>
      </w:r>
    </w:p>
    <w:p w14:paraId="59A9A183" w14:textId="77777777" w:rsidR="003A0261" w:rsidRPr="002A68C6" w:rsidRDefault="003A0261" w:rsidP="002A68C6">
      <w:pPr>
        <w:pStyle w:val="Pealkiri61"/>
        <w:numPr>
          <w:ilvl w:val="1"/>
          <w:numId w:val="1"/>
        </w:numPr>
        <w:spacing w:line="276" w:lineRule="auto"/>
        <w:jc w:val="both"/>
      </w:pPr>
      <w:r w:rsidRPr="002A68C6">
        <w:t xml:space="preserve">Käesoleva Lepingu alusel autoriõiguste teostamise eest makstav tasu loetakse tasutuks Projekteerimistööde eest tasumisega ning Tellijal ei ole kohustust selliste õiguste eest Töövõtjale või Teoste autoritele täiendavalt tasuda. </w:t>
      </w:r>
    </w:p>
    <w:p w14:paraId="5BA60E62" w14:textId="77777777" w:rsidR="003A0261" w:rsidRPr="002A68C6" w:rsidRDefault="003A0261" w:rsidP="002A68C6">
      <w:pPr>
        <w:pStyle w:val="Pealkiri61"/>
        <w:numPr>
          <w:ilvl w:val="1"/>
          <w:numId w:val="1"/>
        </w:numPr>
        <w:spacing w:line="276" w:lineRule="auto"/>
        <w:jc w:val="both"/>
      </w:pPr>
      <w:r w:rsidRPr="002A68C6">
        <w:t>Juhul, kui Leping mis tahes põhjusel lõpeb ennetähtaegselt või vastutav projekteerija ei ole tervislikel põhjustel suuteline teostama Projekteerimistöid ning Töövõtja ei suuda tagada samaväärset vastutavat projekteerijat, siis loetakse, et Tellijale on üle läinud varalised õigused Teostele ning antud luba teha Teostes muudatusi ja täiendusi ning lisada Teostele teiste autorite teoseid, koos õigusega selliseid õigusi loovutada või all-litsentseerida, kogu autoriõiguse kehtivuse perioodil. Tellija õigusi selliselt Teoste kasutamiseks ei ole piiratud. Tellijale lähevad käesolevas punktis sätestatud juhul varalised õigused Teostele üle ning loetakse antuks luba teha Teostes muudatusi ja täiendusi ning lisada Teostele teiste autorite teoseid alates Lepingu lõppemise hetkest, välja arvatud juhul, kui varalised õigused on üle läinud ning Teoste muutmiseks ja täiendamiseks ning Teostele teiste autorite teoste lisamiseks on luba antud Lepingu punktide 8.1 ja 8.2 alusel alates Projekteerimistööde või nende vastava osa vastuvõtmisest.</w:t>
      </w:r>
    </w:p>
    <w:p w14:paraId="0C829FBE" w14:textId="77777777" w:rsidR="003A0261" w:rsidRPr="002A68C6" w:rsidRDefault="003A0261" w:rsidP="002A68C6">
      <w:pPr>
        <w:pStyle w:val="Pealkiri61"/>
        <w:numPr>
          <w:ilvl w:val="1"/>
          <w:numId w:val="1"/>
        </w:numPr>
        <w:spacing w:line="276" w:lineRule="auto"/>
        <w:jc w:val="both"/>
      </w:pPr>
      <w:r w:rsidRPr="002A68C6">
        <w:t xml:space="preserve">Lepingu punktis 8.4 sätestatud juhul loetakse, et autoriõiguste teostamise eest makstav tasu on Töövõtjale tasutud Lepingu alusel Projekteerimistööde või Lepingu lõppemise hetkeks nõuetekohaselt teostatud Projekteerimistööde osa eest tasutud summadega ning Tellijal ei ole kohustust Töövõtjale, Teoste autoritele või mis tahes kolmandatele isikutele selle eest täiendavalt tasuda, sealhulgas juhul, kui Teoseid muudetakse või täiendatakse või lisatakse Teostele teiste autorite teoseid. Autoriõiguste teostamise eest makstav tasu loetakse tasutuks </w:t>
      </w:r>
      <w:r w:rsidRPr="002A68C6">
        <w:lastRenderedPageBreak/>
        <w:t>ka juhul, kui Tellija kasutab käesolevast Lepingust tulenevat õigust Tasu või selle osa tasumisest keelduda.</w:t>
      </w:r>
    </w:p>
    <w:p w14:paraId="0A370335" w14:textId="77777777" w:rsidR="003A0261" w:rsidRPr="002A68C6" w:rsidRDefault="003A0261" w:rsidP="002A68C6">
      <w:pPr>
        <w:pStyle w:val="Pealkiri61"/>
        <w:numPr>
          <w:ilvl w:val="1"/>
          <w:numId w:val="1"/>
        </w:numPr>
        <w:spacing w:line="276" w:lineRule="auto"/>
        <w:jc w:val="both"/>
      </w:pPr>
      <w:r w:rsidRPr="002A68C6">
        <w:t>Töövõtja kohustub tagama, et Teose loomisel osalenud Teoste autorid on loonud Teosed isiklikult, kahjustamata mis tahes kolmanda isiku autori- või mis tahes muid intellektuaalse omandi õigusi. Lisaks kohustub Töövõtja tagama, et Tellijal oleks võimalik kasutada Teoseid käesolevas peatükis sätestatud tingimustel ilma Teoste autorite täiendava nõusolekuta, või hankima Tellijale käesolevas peatükis sätestatud õiguste teostamiseks vajalikud nõusolekud.</w:t>
      </w:r>
    </w:p>
    <w:p w14:paraId="7B82D128" w14:textId="77777777" w:rsidR="003A0261" w:rsidRPr="002A68C6" w:rsidRDefault="003A0261" w:rsidP="002A68C6">
      <w:pPr>
        <w:pStyle w:val="Pealkiri61"/>
        <w:numPr>
          <w:ilvl w:val="1"/>
          <w:numId w:val="1"/>
        </w:numPr>
        <w:spacing w:line="276" w:lineRule="auto"/>
        <w:jc w:val="both"/>
      </w:pPr>
      <w:r w:rsidRPr="002A68C6">
        <w:t xml:space="preserve">Pooled on kohustatud autoriõiguste teostamisel hoiduma teise Poole õiguste ja huvide kahjustamisest. </w:t>
      </w:r>
    </w:p>
    <w:p w14:paraId="31E452B9" w14:textId="77777777" w:rsidR="00BB5064" w:rsidRDefault="003A0261" w:rsidP="00BB5064">
      <w:pPr>
        <w:pStyle w:val="Pealkiri61"/>
        <w:numPr>
          <w:ilvl w:val="1"/>
          <w:numId w:val="1"/>
        </w:numPr>
        <w:spacing w:line="276" w:lineRule="auto"/>
        <w:jc w:val="both"/>
      </w:pPr>
      <w:r w:rsidRPr="002A68C6">
        <w:t>Poolte kokkulepped autoriõiguste osas kehtivad kuni Teostega seotud autoriõiguste lõppemiseni vastavalt autoriõiguse seadusele ning Lepingu lõppemine või lõpetamine mis tahes alusel ei mõjuta käesolevaga sätestatud korras Tellijale antud õiguste kehtima jäämist.</w:t>
      </w:r>
    </w:p>
    <w:p w14:paraId="2F5F4397" w14:textId="77777777" w:rsidR="00BB5064" w:rsidRDefault="00BB5064" w:rsidP="00BB5064">
      <w:pPr>
        <w:pStyle w:val="Pealkiri61"/>
        <w:numPr>
          <w:ilvl w:val="0"/>
          <w:numId w:val="0"/>
        </w:numPr>
        <w:spacing w:line="276" w:lineRule="auto"/>
        <w:ind w:left="360"/>
        <w:jc w:val="both"/>
      </w:pPr>
    </w:p>
    <w:p w14:paraId="10C7983F" w14:textId="590E5FDB" w:rsidR="003A0261" w:rsidRPr="00BB5064" w:rsidRDefault="003A0261" w:rsidP="00BB5064">
      <w:pPr>
        <w:pStyle w:val="Pealkiri61"/>
        <w:numPr>
          <w:ilvl w:val="0"/>
          <w:numId w:val="1"/>
        </w:numPr>
        <w:spacing w:line="276" w:lineRule="auto"/>
        <w:jc w:val="both"/>
      </w:pPr>
      <w:r w:rsidRPr="00BB5064">
        <w:rPr>
          <w:b/>
          <w:bCs/>
        </w:rPr>
        <w:t>Teadete edastamine ja volitatud esindajad</w:t>
      </w:r>
    </w:p>
    <w:p w14:paraId="54286AE6" w14:textId="77777777" w:rsidR="003A0261" w:rsidRPr="002A68C6" w:rsidRDefault="003A0261" w:rsidP="002A68C6">
      <w:pPr>
        <w:pStyle w:val="Pealkiri21"/>
        <w:numPr>
          <w:ilvl w:val="1"/>
          <w:numId w:val="1"/>
        </w:numPr>
        <w:spacing w:line="276" w:lineRule="auto"/>
        <w:jc w:val="both"/>
      </w:pPr>
      <w:r w:rsidRPr="002A68C6">
        <w:t>Pooled kohustuvad teineteist teavitama mistahes Lepinguga seotud olulistest asjaoludest, mille vastu teisel Poolel on äratuntav huvi.</w:t>
      </w:r>
    </w:p>
    <w:p w14:paraId="2D99D45F" w14:textId="77777777" w:rsidR="003A0261" w:rsidRPr="002A68C6" w:rsidRDefault="003A0261" w:rsidP="002A68C6">
      <w:pPr>
        <w:pStyle w:val="Pealkiri21"/>
        <w:numPr>
          <w:ilvl w:val="1"/>
          <w:numId w:val="1"/>
        </w:numPr>
        <w:spacing w:line="276" w:lineRule="auto"/>
        <w:jc w:val="both"/>
      </w:pPr>
      <w:r w:rsidRPr="002A68C6">
        <w:t xml:space="preserve">Lepinguga seotud teated peavad olema kirjalikus vormis, s.t digitaalselt allkirjastatud, välja arvatud, kui teade on informatiivne ja selle edastamisel teisele Poolele ei ole õiguslikke tagajärgi. </w:t>
      </w:r>
    </w:p>
    <w:p w14:paraId="0174F9B0" w14:textId="77777777" w:rsidR="003A0261" w:rsidRPr="002A68C6" w:rsidRDefault="003A0261" w:rsidP="002A68C6">
      <w:pPr>
        <w:pStyle w:val="Pealkiri61"/>
        <w:numPr>
          <w:ilvl w:val="1"/>
          <w:numId w:val="1"/>
        </w:numPr>
        <w:spacing w:line="276" w:lineRule="auto"/>
        <w:jc w:val="both"/>
      </w:pPr>
      <w:r w:rsidRPr="002A68C6">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7F9B78C0" w14:textId="77777777" w:rsidR="003A0261" w:rsidRPr="002A68C6" w:rsidRDefault="003A0261" w:rsidP="002A68C6">
      <w:pPr>
        <w:pStyle w:val="Pealkiri61"/>
        <w:numPr>
          <w:ilvl w:val="1"/>
          <w:numId w:val="1"/>
        </w:numPr>
        <w:spacing w:line="276" w:lineRule="auto"/>
        <w:jc w:val="both"/>
      </w:pPr>
      <w:r w:rsidRPr="002A68C6">
        <w:t xml:space="preserve">E-kirja teel, sh digitaalselt allkirjastatud dokumentide, saatmise korral loetakse teade </w:t>
      </w:r>
      <w:proofErr w:type="spellStart"/>
      <w:r w:rsidRPr="002A68C6">
        <w:t>kättesaaduks</w:t>
      </w:r>
      <w:proofErr w:type="spellEnd"/>
      <w:r w:rsidRPr="002A68C6">
        <w:t xml:space="preserve"> alates teate edastamisele järgnevast tööpäevast.</w:t>
      </w:r>
    </w:p>
    <w:p w14:paraId="0A745737" w14:textId="77777777" w:rsidR="003A0261" w:rsidRPr="002A68C6" w:rsidRDefault="003A0261" w:rsidP="002A68C6">
      <w:pPr>
        <w:pStyle w:val="Pealkiri61"/>
        <w:numPr>
          <w:ilvl w:val="1"/>
          <w:numId w:val="1"/>
        </w:numPr>
        <w:spacing w:line="276" w:lineRule="auto"/>
        <w:jc w:val="both"/>
      </w:pPr>
      <w:r w:rsidRPr="002A68C6">
        <w:t>Poolte volitatud esindajad on:</w:t>
      </w:r>
    </w:p>
    <w:p w14:paraId="2C428291" w14:textId="77777777" w:rsidR="003A0261" w:rsidRPr="002A68C6" w:rsidRDefault="003A0261" w:rsidP="002A68C6">
      <w:pPr>
        <w:pStyle w:val="Pealkiri61"/>
        <w:numPr>
          <w:ilvl w:val="2"/>
          <w:numId w:val="3"/>
        </w:numPr>
        <w:spacing w:line="276" w:lineRule="auto"/>
        <w:jc w:val="both"/>
      </w:pPr>
      <w:r w:rsidRPr="002A68C6">
        <w:t xml:space="preserve">Tellija volitatud esindaja on </w:t>
      </w:r>
    </w:p>
    <w:p w14:paraId="0E97C740" w14:textId="77777777" w:rsidR="003A0261" w:rsidRPr="002A68C6" w:rsidRDefault="003A0261" w:rsidP="002A68C6">
      <w:pPr>
        <w:pStyle w:val="Pealkiri61"/>
        <w:numPr>
          <w:ilvl w:val="2"/>
          <w:numId w:val="3"/>
        </w:numPr>
        <w:spacing w:line="276" w:lineRule="auto"/>
        <w:jc w:val="both"/>
      </w:pPr>
      <w:r w:rsidRPr="002A68C6">
        <w:t>Töövõtja esindaja on</w:t>
      </w:r>
    </w:p>
    <w:p w14:paraId="6FC39C2B" w14:textId="74C1F8FB" w:rsidR="003A0261" w:rsidRPr="002A68C6" w:rsidRDefault="003A0261" w:rsidP="002A68C6">
      <w:pPr>
        <w:pStyle w:val="Pealkiri61"/>
        <w:numPr>
          <w:ilvl w:val="1"/>
          <w:numId w:val="1"/>
        </w:numPr>
        <w:spacing w:line="276" w:lineRule="auto"/>
        <w:jc w:val="both"/>
      </w:pPr>
      <w:r w:rsidRPr="002A68C6">
        <w:t>Poolte kontaktisikud on:</w:t>
      </w:r>
      <w:r w:rsidR="00657860">
        <w:t>…………………</w:t>
      </w:r>
    </w:p>
    <w:p w14:paraId="3E4B071F" w14:textId="77777777" w:rsidR="003A0261" w:rsidRPr="002A68C6" w:rsidRDefault="003A0261" w:rsidP="002A68C6">
      <w:pPr>
        <w:pStyle w:val="Pealkiri61"/>
        <w:numPr>
          <w:ilvl w:val="0"/>
          <w:numId w:val="0"/>
        </w:numPr>
        <w:spacing w:line="276" w:lineRule="auto"/>
        <w:ind w:left="1800"/>
        <w:jc w:val="both"/>
      </w:pPr>
    </w:p>
    <w:p w14:paraId="5F5D0082" w14:textId="77777777" w:rsidR="003A0261" w:rsidRPr="002A68C6" w:rsidRDefault="003A0261" w:rsidP="002A68C6">
      <w:pPr>
        <w:pStyle w:val="Pealkiri61"/>
        <w:numPr>
          <w:ilvl w:val="0"/>
          <w:numId w:val="0"/>
        </w:numPr>
        <w:spacing w:line="276" w:lineRule="auto"/>
        <w:ind w:left="1800"/>
        <w:jc w:val="both"/>
      </w:pPr>
    </w:p>
    <w:p w14:paraId="0DE969AD" w14:textId="77777777" w:rsidR="003A0261" w:rsidRPr="002A68C6" w:rsidRDefault="003A0261" w:rsidP="002A68C6">
      <w:pPr>
        <w:pStyle w:val="Pealkiri61"/>
        <w:numPr>
          <w:ilvl w:val="0"/>
          <w:numId w:val="1"/>
        </w:numPr>
        <w:spacing w:line="276" w:lineRule="auto"/>
        <w:jc w:val="both"/>
        <w:rPr>
          <w:b/>
          <w:bCs/>
        </w:rPr>
      </w:pPr>
      <w:r w:rsidRPr="002A68C6">
        <w:rPr>
          <w:b/>
          <w:bCs/>
        </w:rPr>
        <w:t>Konfidentsiaalsus ja andmekaitse</w:t>
      </w:r>
    </w:p>
    <w:p w14:paraId="6D61527D" w14:textId="77777777" w:rsidR="00E73151" w:rsidRDefault="00E73151" w:rsidP="00E73151">
      <w:pPr>
        <w:pStyle w:val="Pealkiri61"/>
        <w:numPr>
          <w:ilvl w:val="1"/>
          <w:numId w:val="4"/>
        </w:numPr>
        <w:spacing w:line="276" w:lineRule="auto"/>
        <w:ind w:left="420"/>
        <w:jc w:val="both"/>
      </w:pPr>
      <w:r>
        <w:t xml:space="preserve"> </w:t>
      </w:r>
      <w:r w:rsidR="003A0261" w:rsidRPr="002A68C6">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p>
    <w:p w14:paraId="4828A427" w14:textId="49A6658B" w:rsidR="003A0261" w:rsidRPr="002A68C6" w:rsidRDefault="00E73151" w:rsidP="00E73151">
      <w:pPr>
        <w:pStyle w:val="Pealkiri61"/>
        <w:numPr>
          <w:ilvl w:val="1"/>
          <w:numId w:val="4"/>
        </w:numPr>
        <w:spacing w:line="276" w:lineRule="auto"/>
        <w:ind w:left="420"/>
        <w:jc w:val="both"/>
      </w:pPr>
      <w:r>
        <w:t xml:space="preserve"> </w:t>
      </w:r>
      <w:r w:rsidR="003A0261" w:rsidRPr="002A68C6">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5A2E54B1" w14:textId="0F926123" w:rsidR="003A0261" w:rsidRPr="002A68C6" w:rsidRDefault="00E73151" w:rsidP="00A85419">
      <w:pPr>
        <w:pStyle w:val="Pealkiri61"/>
        <w:numPr>
          <w:ilvl w:val="1"/>
          <w:numId w:val="4"/>
        </w:numPr>
        <w:spacing w:line="276" w:lineRule="auto"/>
        <w:ind w:left="420"/>
        <w:jc w:val="both"/>
      </w:pPr>
      <w:r>
        <w:t xml:space="preserve"> </w:t>
      </w:r>
      <w:r w:rsidR="003A0261" w:rsidRPr="002A68C6">
        <w:t xml:space="preserve">Töövõtja kohustub mitte kasutama konfidentsiaalset teavet isikliku kasu saamise eesmärgil või kolmandate isikute huvides. </w:t>
      </w:r>
    </w:p>
    <w:p w14:paraId="3E73F30D" w14:textId="7DA534CF" w:rsidR="003A0261" w:rsidRPr="002A68C6" w:rsidRDefault="00E73151" w:rsidP="00A85419">
      <w:pPr>
        <w:pStyle w:val="Pealkiri61"/>
        <w:numPr>
          <w:ilvl w:val="1"/>
          <w:numId w:val="4"/>
        </w:numPr>
        <w:spacing w:line="276" w:lineRule="auto"/>
        <w:ind w:left="420"/>
        <w:jc w:val="both"/>
      </w:pPr>
      <w:r>
        <w:lastRenderedPageBreak/>
        <w:t xml:space="preserve"> </w:t>
      </w:r>
      <w:r w:rsidR="003A0261" w:rsidRPr="002A68C6">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01401105" w14:textId="45E7D2C6" w:rsidR="003A0261" w:rsidRPr="002A68C6" w:rsidRDefault="00E73151" w:rsidP="00A85419">
      <w:pPr>
        <w:pStyle w:val="Pealkiri61"/>
        <w:numPr>
          <w:ilvl w:val="1"/>
          <w:numId w:val="4"/>
        </w:numPr>
        <w:spacing w:line="276" w:lineRule="auto"/>
        <w:ind w:left="420"/>
        <w:jc w:val="both"/>
      </w:pPr>
      <w:r>
        <w:t xml:space="preserve"> </w:t>
      </w:r>
      <w:r w:rsidR="003A0261" w:rsidRPr="002A68C6">
        <w:t xml:space="preserve">Töövõtja kohustub tagama lepingu täitmise käigus isikuandmete töötlemise õiguspärasuse ning vastavuse isikuandmete kaitse </w:t>
      </w:r>
      <w:proofErr w:type="spellStart"/>
      <w:r w:rsidR="003A0261" w:rsidRPr="002A68C6">
        <w:t>üldmääruses</w:t>
      </w:r>
      <w:proofErr w:type="spellEnd"/>
      <w:r w:rsidR="003A0261" w:rsidRPr="002A68C6">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11D99162" w14:textId="77777777" w:rsidR="003A0261" w:rsidRPr="002A68C6" w:rsidRDefault="003A0261" w:rsidP="002A68C6">
      <w:pPr>
        <w:pStyle w:val="Pealkiri61"/>
        <w:numPr>
          <w:ilvl w:val="0"/>
          <w:numId w:val="0"/>
        </w:numPr>
        <w:spacing w:line="276" w:lineRule="auto"/>
        <w:ind w:left="960"/>
        <w:jc w:val="both"/>
      </w:pPr>
    </w:p>
    <w:p w14:paraId="62AB28A7" w14:textId="13BB15C0" w:rsidR="003A0261" w:rsidRPr="002A68C6" w:rsidRDefault="003A0261" w:rsidP="00A85419">
      <w:pPr>
        <w:pStyle w:val="Pealkiri61"/>
        <w:numPr>
          <w:ilvl w:val="0"/>
          <w:numId w:val="1"/>
        </w:numPr>
        <w:spacing w:line="276" w:lineRule="auto"/>
        <w:jc w:val="both"/>
        <w:rPr>
          <w:b/>
          <w:bCs/>
        </w:rPr>
      </w:pPr>
      <w:r w:rsidRPr="002A68C6">
        <w:rPr>
          <w:b/>
          <w:bCs/>
        </w:rPr>
        <w:t>Raamlepingu kehtivus, muutmine ja lõpetamine</w:t>
      </w:r>
    </w:p>
    <w:p w14:paraId="5B438205" w14:textId="76A50C85" w:rsidR="003A0261" w:rsidRPr="002A68C6" w:rsidRDefault="003A0261" w:rsidP="00A85419">
      <w:pPr>
        <w:pStyle w:val="Pealkiri61"/>
        <w:numPr>
          <w:ilvl w:val="1"/>
          <w:numId w:val="1"/>
        </w:numPr>
        <w:spacing w:line="276" w:lineRule="auto"/>
        <w:ind w:left="420"/>
        <w:jc w:val="both"/>
      </w:pPr>
      <w:r w:rsidRPr="00154A31">
        <w:t>Leping jõustub allkirjastamisest</w:t>
      </w:r>
      <w:r w:rsidR="00766CF4" w:rsidRPr="00154A31">
        <w:t xml:space="preserve"> poolte poolt</w:t>
      </w:r>
      <w:r w:rsidRPr="00154A31">
        <w:t xml:space="preserve"> ja kehtib tööde ja teenuste tellimiseks </w:t>
      </w:r>
      <w:r w:rsidR="00766CF4" w:rsidRPr="00154A31">
        <w:t xml:space="preserve">48 kuud </w:t>
      </w:r>
      <w:r w:rsidRPr="00154A31">
        <w:t>või kuni raamlepingute alusel sõlmitavate hankelepingute maksimaalne m</w:t>
      </w:r>
      <w:r w:rsidR="00C330CE" w:rsidRPr="00154A31">
        <w:t>aksumus</w:t>
      </w:r>
      <w:r w:rsidRPr="00154A31">
        <w:t xml:space="preserve"> </w:t>
      </w:r>
      <w:r w:rsidR="00412834" w:rsidRPr="00154A31">
        <w:t>3</w:t>
      </w:r>
      <w:r w:rsidRPr="00154A31">
        <w:t xml:space="preserve"> 000 000 eurot</w:t>
      </w:r>
      <w:r w:rsidR="00B32419" w:rsidRPr="00154A31">
        <w:t xml:space="preserve"> ilma käibemaksuta </w:t>
      </w:r>
      <w:r w:rsidRPr="00154A31">
        <w:t xml:space="preserve"> on täitunud</w:t>
      </w:r>
      <w:r w:rsidR="00F602C5" w:rsidRPr="00154A31">
        <w:t>, sõltuvalt sellest kumb tingimus saabub varem</w:t>
      </w:r>
      <w:r w:rsidRPr="00154A31">
        <w:t>. Lepingu</w:t>
      </w:r>
      <w:r w:rsidRPr="002A68C6">
        <w:t xml:space="preserve"> lõppemine ei mõjuta selliste kohustuste täitmist, mis oma olemuse tõttu kehtivad ka pärast lepingu lõppemist. </w:t>
      </w:r>
    </w:p>
    <w:p w14:paraId="47DFD8D3" w14:textId="2DFF6ACA" w:rsidR="003A0261" w:rsidRPr="002A68C6" w:rsidRDefault="00E73151" w:rsidP="00A85419">
      <w:pPr>
        <w:pStyle w:val="Pealkiri61"/>
        <w:numPr>
          <w:ilvl w:val="1"/>
          <w:numId w:val="1"/>
        </w:numPr>
        <w:spacing w:line="276" w:lineRule="auto"/>
        <w:ind w:left="420"/>
        <w:jc w:val="both"/>
      </w:pPr>
      <w:r>
        <w:t xml:space="preserve"> </w:t>
      </w:r>
      <w:r w:rsidR="003A0261" w:rsidRPr="002A68C6">
        <w:t xml:space="preserve">Lepingupooled ei tohi lepingust tulenevaid õigusi ega kohustusi üle anda ega muul viisil loovutada kolmandale isikule ilma teise poole eelneva kirjaliku nõusolekuta. </w:t>
      </w:r>
    </w:p>
    <w:p w14:paraId="718DFCC7" w14:textId="3AB08CC4" w:rsidR="003A0261" w:rsidRPr="002A68C6" w:rsidRDefault="00E73151" w:rsidP="00A85419">
      <w:pPr>
        <w:pStyle w:val="Pealkiri61"/>
        <w:numPr>
          <w:ilvl w:val="1"/>
          <w:numId w:val="1"/>
        </w:numPr>
        <w:spacing w:line="276" w:lineRule="auto"/>
        <w:ind w:left="420"/>
        <w:jc w:val="both"/>
      </w:pPr>
      <w:r>
        <w:t xml:space="preserve"> </w:t>
      </w:r>
      <w:r w:rsidR="003A0261" w:rsidRPr="002A68C6">
        <w:t xml:space="preserve">Lepingu korralise ülesütlemise õigus on ainult tellijal. Tellija võib lepingu mõjuva põhjuse olemasolul ennetähtaegselt üles öelda, eelkõige kui tal puuduvad lepingu täitmiseks rahalised vahendid või kaob vajaduse teenuse järele. Tellija teatab raamlepingu partnerile sellest 15 kalendripäeva ette. Lepingu lõpetamine ei muuda kehtetuks lepingu alusel sõlmitud hankelepinguid. </w:t>
      </w:r>
    </w:p>
    <w:p w14:paraId="6F274E3C" w14:textId="77777777" w:rsidR="003A0261" w:rsidRPr="002A68C6" w:rsidRDefault="003A0261" w:rsidP="002A68C6">
      <w:pPr>
        <w:pStyle w:val="Pealkiri61"/>
        <w:numPr>
          <w:ilvl w:val="0"/>
          <w:numId w:val="0"/>
        </w:numPr>
        <w:spacing w:line="276" w:lineRule="auto"/>
        <w:ind w:left="960"/>
        <w:jc w:val="both"/>
      </w:pPr>
    </w:p>
    <w:p w14:paraId="51F13C05" w14:textId="77777777" w:rsidR="003A0261" w:rsidRPr="002A68C6" w:rsidRDefault="003A0261" w:rsidP="00A85419">
      <w:pPr>
        <w:pStyle w:val="Pealkiri61"/>
        <w:numPr>
          <w:ilvl w:val="0"/>
          <w:numId w:val="1"/>
        </w:numPr>
        <w:spacing w:line="276" w:lineRule="auto"/>
        <w:jc w:val="both"/>
      </w:pPr>
      <w:r w:rsidRPr="002A68C6">
        <w:rPr>
          <w:b/>
          <w:bCs/>
        </w:rPr>
        <w:t>Lõppsätted</w:t>
      </w:r>
    </w:p>
    <w:p w14:paraId="1483CA3A" w14:textId="77777777" w:rsidR="00A85419" w:rsidRDefault="003A0261" w:rsidP="00A85419">
      <w:pPr>
        <w:pStyle w:val="Pealkiri61"/>
        <w:numPr>
          <w:ilvl w:val="1"/>
          <w:numId w:val="1"/>
        </w:numPr>
        <w:spacing w:line="276" w:lineRule="auto"/>
        <w:ind w:left="420"/>
        <w:jc w:val="both"/>
      </w:pPr>
      <w:r w:rsidRPr="002A68C6">
        <w:t>Pooled juhinduvad lepingu täitmisel Eesti Vabariigis kehtivatest õigusaktidest, eelkõige kohaldatakse lepingus reguleerimata küsimustes võlaõigusseaduses vastava lepinguliigi kohta sätestatut.</w:t>
      </w:r>
    </w:p>
    <w:p w14:paraId="2B5203BC" w14:textId="091C0F4E" w:rsidR="003A0261" w:rsidRPr="002A68C6" w:rsidRDefault="003A0261" w:rsidP="00A85419">
      <w:pPr>
        <w:pStyle w:val="Pealkiri61"/>
        <w:numPr>
          <w:ilvl w:val="1"/>
          <w:numId w:val="1"/>
        </w:numPr>
        <w:spacing w:line="276" w:lineRule="auto"/>
        <w:jc w:val="both"/>
      </w:pPr>
      <w:r w:rsidRPr="002A68C6">
        <w:t>Lepingu muudatused vormistatakse kirjalikult Lepingu lisana.</w:t>
      </w:r>
    </w:p>
    <w:p w14:paraId="5255726D" w14:textId="77777777" w:rsidR="00E73151" w:rsidRDefault="003A0261" w:rsidP="00E73151">
      <w:pPr>
        <w:pStyle w:val="Pealkiri21"/>
        <w:numPr>
          <w:ilvl w:val="1"/>
          <w:numId w:val="1"/>
        </w:numPr>
        <w:spacing w:line="276" w:lineRule="auto"/>
        <w:jc w:val="both"/>
      </w:pPr>
      <w:r w:rsidRPr="002A68C6">
        <w:t>Kõik lepingu muudatused jõustuvad pärast nende allakirjutamist mõlema poole poolt allakirjutamise momendist või poolte poolt kirjalikult määratud tähtajal.</w:t>
      </w:r>
    </w:p>
    <w:p w14:paraId="5964FCD2" w14:textId="10F2EC07" w:rsidR="003A0261" w:rsidRPr="002A68C6" w:rsidRDefault="003A0261" w:rsidP="00E73151">
      <w:pPr>
        <w:pStyle w:val="Pealkiri21"/>
        <w:numPr>
          <w:ilvl w:val="1"/>
          <w:numId w:val="1"/>
        </w:numPr>
        <w:spacing w:line="276" w:lineRule="auto"/>
        <w:jc w:val="both"/>
      </w:pPr>
      <w:r w:rsidRPr="002A68C6">
        <w:t>Töövõtja on teadlik, et leping on avaliku teabe seaduses sätestatud ulatuses avalik.</w:t>
      </w:r>
    </w:p>
    <w:p w14:paraId="30FB2677" w14:textId="77777777" w:rsidR="00E73151" w:rsidRDefault="003A0261" w:rsidP="00E73151">
      <w:pPr>
        <w:pStyle w:val="Pealkiri21"/>
        <w:numPr>
          <w:ilvl w:val="1"/>
          <w:numId w:val="1"/>
        </w:numPr>
        <w:spacing w:line="276" w:lineRule="auto"/>
        <w:jc w:val="both"/>
      </w:pPr>
      <w:r w:rsidRPr="002A68C6">
        <w:t>Lepinguga seonduvaid eriarvamusi ja vaidlusi lahendavad pooled eelkõige läbirääkimiste teel. Kui lepingust tulenevaid vaidlusi ei õnnestu lahendada poolte läbirääkimistega, lahendatakse vaidlus õigusaktidega sätestatud korras Harju maakohtus.</w:t>
      </w:r>
    </w:p>
    <w:p w14:paraId="531A4DBA" w14:textId="62B76719" w:rsidR="003A0261" w:rsidRPr="002A68C6" w:rsidRDefault="003A0261" w:rsidP="00E73151">
      <w:pPr>
        <w:pStyle w:val="Pealkiri21"/>
        <w:numPr>
          <w:ilvl w:val="1"/>
          <w:numId w:val="1"/>
        </w:numPr>
        <w:spacing w:line="276" w:lineRule="auto"/>
        <w:jc w:val="both"/>
      </w:pPr>
      <w:r w:rsidRPr="002A68C6">
        <w:t>Leping on allkirjastatud digitaalselt.</w:t>
      </w:r>
    </w:p>
    <w:p w14:paraId="3324AA2B" w14:textId="77777777" w:rsidR="003A0261" w:rsidRPr="002A68C6" w:rsidRDefault="003A0261" w:rsidP="002A68C6">
      <w:pPr>
        <w:spacing w:line="276" w:lineRule="auto"/>
        <w:jc w:val="both"/>
      </w:pPr>
    </w:p>
    <w:p w14:paraId="20A1060B" w14:textId="77777777" w:rsidR="003A0261" w:rsidRPr="002A68C6" w:rsidRDefault="003A0261" w:rsidP="002A68C6">
      <w:pPr>
        <w:spacing w:line="276" w:lineRule="auto"/>
        <w:jc w:val="both"/>
        <w:rPr>
          <w:b/>
        </w:rPr>
      </w:pPr>
      <w:r w:rsidRPr="002A68C6">
        <w:rPr>
          <w:b/>
        </w:rPr>
        <w:t>Poolte andmed ja allkirjad</w:t>
      </w:r>
    </w:p>
    <w:p w14:paraId="5C71A657" w14:textId="77777777" w:rsidR="003A0261" w:rsidRPr="002A68C6" w:rsidRDefault="003A0261" w:rsidP="002A68C6">
      <w:pPr>
        <w:keepNext/>
        <w:spacing w:before="240" w:after="120" w:line="276" w:lineRule="auto"/>
        <w:jc w:val="both"/>
        <w:outlineLvl w:val="0"/>
        <w:rPr>
          <w:b/>
          <w:noProof/>
          <w:kern w:val="28"/>
        </w:rPr>
      </w:pPr>
      <w:r w:rsidRPr="002A68C6">
        <w:rPr>
          <w:b/>
          <w:noProof/>
          <w:kern w:val="28"/>
        </w:rPr>
        <w:t>RMK</w:t>
      </w:r>
      <w:r w:rsidRPr="002A68C6">
        <w:rPr>
          <w:b/>
          <w:noProof/>
          <w:kern w:val="28"/>
        </w:rPr>
        <w:tab/>
      </w:r>
      <w:r w:rsidRPr="002A68C6">
        <w:rPr>
          <w:b/>
          <w:noProof/>
          <w:kern w:val="28"/>
        </w:rPr>
        <w:tab/>
      </w:r>
      <w:r w:rsidRPr="002A68C6">
        <w:rPr>
          <w:b/>
          <w:noProof/>
          <w:kern w:val="28"/>
        </w:rPr>
        <w:tab/>
      </w:r>
      <w:r w:rsidRPr="002A68C6">
        <w:rPr>
          <w:b/>
          <w:noProof/>
          <w:kern w:val="28"/>
        </w:rPr>
        <w:tab/>
      </w:r>
      <w:r w:rsidRPr="002A68C6">
        <w:rPr>
          <w:b/>
          <w:noProof/>
          <w:kern w:val="28"/>
        </w:rPr>
        <w:tab/>
      </w:r>
      <w:r w:rsidRPr="002A68C6">
        <w:rPr>
          <w:b/>
          <w:noProof/>
          <w:kern w:val="28"/>
        </w:rPr>
        <w:tab/>
        <w:t>Pakkuja</w:t>
      </w:r>
    </w:p>
    <w:tbl>
      <w:tblPr>
        <w:tblStyle w:val="Kontuurtabel"/>
        <w:tblW w:w="8634" w:type="dxa"/>
        <w:tblLook w:val="04A0" w:firstRow="1" w:lastRow="0" w:firstColumn="1" w:lastColumn="0" w:noHBand="0" w:noVBand="1"/>
      </w:tblPr>
      <w:tblGrid>
        <w:gridCol w:w="4317"/>
        <w:gridCol w:w="78"/>
        <w:gridCol w:w="3388"/>
        <w:gridCol w:w="851"/>
      </w:tblGrid>
      <w:tr w:rsidR="003A0261" w:rsidRPr="002A68C6" w14:paraId="79C77C80" w14:textId="77777777" w:rsidTr="00AB559F">
        <w:tc>
          <w:tcPr>
            <w:tcW w:w="4317" w:type="dxa"/>
            <w:tcBorders>
              <w:top w:val="nil"/>
              <w:left w:val="nil"/>
              <w:bottom w:val="nil"/>
              <w:right w:val="nil"/>
            </w:tcBorders>
          </w:tcPr>
          <w:p w14:paraId="0F07495A" w14:textId="77777777" w:rsidR="003A0261" w:rsidRPr="002A68C6" w:rsidRDefault="003A0261" w:rsidP="002A68C6">
            <w:pPr>
              <w:spacing w:line="276" w:lineRule="auto"/>
              <w:jc w:val="both"/>
              <w:outlineLvl w:val="0"/>
            </w:pPr>
            <w:r w:rsidRPr="002A68C6">
              <w:t>Riigimetsa Majandamise Keskus</w:t>
            </w:r>
          </w:p>
        </w:tc>
        <w:tc>
          <w:tcPr>
            <w:tcW w:w="4317" w:type="dxa"/>
            <w:gridSpan w:val="3"/>
            <w:tcBorders>
              <w:top w:val="nil"/>
              <w:left w:val="nil"/>
              <w:bottom w:val="nil"/>
              <w:right w:val="nil"/>
            </w:tcBorders>
          </w:tcPr>
          <w:p w14:paraId="2595AAD5" w14:textId="77777777" w:rsidR="003A0261" w:rsidRPr="002A68C6" w:rsidRDefault="003A0261" w:rsidP="002A68C6">
            <w:pPr>
              <w:spacing w:line="276" w:lineRule="auto"/>
              <w:jc w:val="both"/>
              <w:outlineLvl w:val="0"/>
            </w:pPr>
            <w:r w:rsidRPr="002A68C6">
              <w:fldChar w:fldCharType="begin"/>
            </w:r>
            <w:r w:rsidRPr="002A68C6">
              <w:instrText xml:space="preserve"> MACROBUTTON  AcceptAllChangesInDoc [Sisesta juriidilise isiku nimi] </w:instrText>
            </w:r>
            <w:r w:rsidRPr="002A68C6">
              <w:fldChar w:fldCharType="end"/>
            </w:r>
          </w:p>
        </w:tc>
      </w:tr>
      <w:tr w:rsidR="003A0261" w:rsidRPr="002A68C6" w14:paraId="5440B2A5" w14:textId="77777777" w:rsidTr="00AB559F">
        <w:tc>
          <w:tcPr>
            <w:tcW w:w="4317" w:type="dxa"/>
            <w:tcBorders>
              <w:top w:val="nil"/>
              <w:left w:val="nil"/>
              <w:bottom w:val="nil"/>
              <w:right w:val="nil"/>
            </w:tcBorders>
          </w:tcPr>
          <w:p w14:paraId="75003382" w14:textId="77777777" w:rsidR="003A0261" w:rsidRPr="002A68C6" w:rsidRDefault="003A0261" w:rsidP="002A68C6">
            <w:pPr>
              <w:spacing w:line="276" w:lineRule="auto"/>
              <w:jc w:val="both"/>
              <w:outlineLvl w:val="0"/>
            </w:pPr>
            <w:r w:rsidRPr="002A68C6">
              <w:t>Registrikood 70004459</w:t>
            </w:r>
            <w:r w:rsidRPr="002A68C6">
              <w:tab/>
            </w:r>
          </w:p>
        </w:tc>
        <w:tc>
          <w:tcPr>
            <w:tcW w:w="4317" w:type="dxa"/>
            <w:gridSpan w:val="3"/>
            <w:tcBorders>
              <w:top w:val="nil"/>
              <w:left w:val="nil"/>
              <w:bottom w:val="nil"/>
              <w:right w:val="nil"/>
            </w:tcBorders>
          </w:tcPr>
          <w:p w14:paraId="23C4E98E" w14:textId="77777777" w:rsidR="003A0261" w:rsidRPr="002A68C6" w:rsidRDefault="003A0261" w:rsidP="002A68C6">
            <w:pPr>
              <w:spacing w:line="276" w:lineRule="auto"/>
              <w:jc w:val="both"/>
              <w:outlineLvl w:val="0"/>
            </w:pPr>
            <w:r w:rsidRPr="002A68C6">
              <w:t xml:space="preserve">Registrikood </w:t>
            </w:r>
            <w:r w:rsidRPr="002A68C6">
              <w:fldChar w:fldCharType="begin"/>
            </w:r>
            <w:r w:rsidRPr="002A68C6">
              <w:instrText>MACROBUTTON  AcceptAllChangesInDoc [Sisesta registrikood]</w:instrText>
            </w:r>
            <w:r w:rsidRPr="002A68C6">
              <w:fldChar w:fldCharType="end"/>
            </w:r>
          </w:p>
        </w:tc>
      </w:tr>
      <w:tr w:rsidR="003A0261" w:rsidRPr="002A68C6" w14:paraId="579A8E33" w14:textId="77777777" w:rsidTr="00AB559F">
        <w:tc>
          <w:tcPr>
            <w:tcW w:w="4317" w:type="dxa"/>
            <w:tcBorders>
              <w:top w:val="nil"/>
              <w:left w:val="nil"/>
              <w:bottom w:val="nil"/>
              <w:right w:val="nil"/>
            </w:tcBorders>
          </w:tcPr>
          <w:p w14:paraId="51123769" w14:textId="77777777" w:rsidR="003A0261" w:rsidRPr="002A68C6" w:rsidRDefault="003A0261" w:rsidP="002A68C6">
            <w:pPr>
              <w:spacing w:line="276" w:lineRule="auto"/>
              <w:jc w:val="both"/>
              <w:outlineLvl w:val="0"/>
            </w:pPr>
            <w:proofErr w:type="spellStart"/>
            <w:r w:rsidRPr="002A68C6">
              <w:lastRenderedPageBreak/>
              <w:t>Sagadi</w:t>
            </w:r>
            <w:proofErr w:type="spellEnd"/>
            <w:r w:rsidRPr="002A68C6">
              <w:t xml:space="preserve"> küla, Haljala vald,</w:t>
            </w:r>
            <w:r w:rsidRPr="002A68C6">
              <w:tab/>
            </w:r>
          </w:p>
        </w:tc>
        <w:tc>
          <w:tcPr>
            <w:tcW w:w="4317" w:type="dxa"/>
            <w:gridSpan w:val="3"/>
            <w:tcBorders>
              <w:top w:val="nil"/>
              <w:left w:val="nil"/>
              <w:bottom w:val="nil"/>
              <w:right w:val="nil"/>
            </w:tcBorders>
          </w:tcPr>
          <w:p w14:paraId="42E49E52" w14:textId="77777777" w:rsidR="003A0261" w:rsidRPr="002A68C6" w:rsidRDefault="003A0261" w:rsidP="002A68C6">
            <w:pPr>
              <w:spacing w:line="276" w:lineRule="auto"/>
              <w:jc w:val="both"/>
              <w:outlineLvl w:val="0"/>
            </w:pPr>
            <w:r w:rsidRPr="002A68C6">
              <w:fldChar w:fldCharType="begin"/>
            </w:r>
            <w:r w:rsidRPr="002A68C6">
              <w:instrText>MACROBUTTON  AcceptAllChangesInDoc [Sisesta aadress]</w:instrText>
            </w:r>
            <w:r w:rsidRPr="002A68C6">
              <w:fldChar w:fldCharType="end"/>
            </w:r>
          </w:p>
        </w:tc>
      </w:tr>
      <w:tr w:rsidR="003A0261" w:rsidRPr="002A68C6" w14:paraId="0C99D01E" w14:textId="77777777" w:rsidTr="00AB559F">
        <w:tc>
          <w:tcPr>
            <w:tcW w:w="4317" w:type="dxa"/>
            <w:tcBorders>
              <w:top w:val="nil"/>
              <w:left w:val="nil"/>
              <w:bottom w:val="nil"/>
              <w:right w:val="nil"/>
            </w:tcBorders>
          </w:tcPr>
          <w:p w14:paraId="5F4E0F45" w14:textId="77777777" w:rsidR="003A0261" w:rsidRPr="002A68C6" w:rsidRDefault="003A0261" w:rsidP="002A68C6">
            <w:pPr>
              <w:spacing w:line="276" w:lineRule="auto"/>
              <w:jc w:val="both"/>
              <w:outlineLvl w:val="0"/>
            </w:pPr>
            <w:r w:rsidRPr="002A68C6">
              <w:t>45403 Lääne-Viru maakond</w:t>
            </w:r>
          </w:p>
        </w:tc>
        <w:tc>
          <w:tcPr>
            <w:tcW w:w="4317" w:type="dxa"/>
            <w:gridSpan w:val="3"/>
            <w:tcBorders>
              <w:top w:val="nil"/>
              <w:left w:val="nil"/>
              <w:bottom w:val="nil"/>
              <w:right w:val="nil"/>
            </w:tcBorders>
          </w:tcPr>
          <w:p w14:paraId="50ACB49D" w14:textId="77777777" w:rsidR="003A0261" w:rsidRPr="002A68C6" w:rsidRDefault="003A0261" w:rsidP="002A68C6">
            <w:pPr>
              <w:spacing w:line="276" w:lineRule="auto"/>
              <w:jc w:val="both"/>
              <w:outlineLvl w:val="0"/>
            </w:pPr>
            <w:r w:rsidRPr="002A68C6">
              <w:t xml:space="preserve">Tel </w:t>
            </w:r>
            <w:r w:rsidRPr="002A68C6">
              <w:fldChar w:fldCharType="begin"/>
            </w:r>
            <w:r w:rsidRPr="002A68C6">
              <w:instrText xml:space="preserve"> MACROBUTTON  AcceptAllChangesInDoc [Sisesta number] </w:instrText>
            </w:r>
            <w:r w:rsidRPr="002A68C6">
              <w:fldChar w:fldCharType="end"/>
            </w:r>
          </w:p>
        </w:tc>
      </w:tr>
      <w:tr w:rsidR="003A0261" w:rsidRPr="002A68C6" w14:paraId="6A541263" w14:textId="77777777" w:rsidTr="00AB559F">
        <w:tc>
          <w:tcPr>
            <w:tcW w:w="4317" w:type="dxa"/>
            <w:tcBorders>
              <w:top w:val="nil"/>
              <w:left w:val="nil"/>
              <w:bottom w:val="nil"/>
              <w:right w:val="nil"/>
            </w:tcBorders>
          </w:tcPr>
          <w:p w14:paraId="03D1C3A7" w14:textId="77777777" w:rsidR="003A0261" w:rsidRPr="002A68C6" w:rsidRDefault="003A0261" w:rsidP="002A68C6">
            <w:pPr>
              <w:spacing w:line="276" w:lineRule="auto"/>
              <w:jc w:val="both"/>
              <w:outlineLvl w:val="0"/>
            </w:pPr>
            <w:r w:rsidRPr="002A68C6">
              <w:t>Tel 676 7500</w:t>
            </w:r>
          </w:p>
        </w:tc>
        <w:tc>
          <w:tcPr>
            <w:tcW w:w="4317" w:type="dxa"/>
            <w:gridSpan w:val="3"/>
            <w:tcBorders>
              <w:top w:val="nil"/>
              <w:left w:val="nil"/>
              <w:bottom w:val="nil"/>
              <w:right w:val="nil"/>
            </w:tcBorders>
          </w:tcPr>
          <w:p w14:paraId="214B8C5A" w14:textId="77777777" w:rsidR="003A0261" w:rsidRPr="002A68C6" w:rsidRDefault="003A0261" w:rsidP="002A68C6">
            <w:pPr>
              <w:spacing w:line="276" w:lineRule="auto"/>
              <w:jc w:val="both"/>
              <w:outlineLvl w:val="0"/>
            </w:pPr>
            <w:r w:rsidRPr="002A68C6">
              <w:t xml:space="preserve">E-post </w:t>
            </w:r>
            <w:r w:rsidRPr="002A68C6">
              <w:rPr>
                <w:spacing w:val="-3"/>
              </w:rPr>
              <w:fldChar w:fldCharType="begin"/>
            </w:r>
            <w:r w:rsidRPr="002A68C6">
              <w:rPr>
                <w:spacing w:val="-3"/>
              </w:rPr>
              <w:instrText xml:space="preserve"> MACROBUTTON  AcceptAllChangesInDoc [Sisesta e-post] </w:instrText>
            </w:r>
            <w:r w:rsidRPr="002A68C6">
              <w:rPr>
                <w:spacing w:val="-3"/>
              </w:rPr>
              <w:fldChar w:fldCharType="end"/>
            </w:r>
          </w:p>
        </w:tc>
      </w:tr>
      <w:tr w:rsidR="003A0261" w:rsidRPr="002A68C6" w14:paraId="3D55D94A" w14:textId="77777777" w:rsidTr="00AB559F">
        <w:trPr>
          <w:trHeight w:val="381"/>
        </w:trPr>
        <w:tc>
          <w:tcPr>
            <w:tcW w:w="4317" w:type="dxa"/>
            <w:tcBorders>
              <w:top w:val="nil"/>
              <w:left w:val="nil"/>
              <w:bottom w:val="nil"/>
              <w:right w:val="nil"/>
            </w:tcBorders>
          </w:tcPr>
          <w:p w14:paraId="36525AEC" w14:textId="77777777" w:rsidR="003A0261" w:rsidRPr="002A68C6" w:rsidRDefault="003A0261" w:rsidP="002A68C6">
            <w:pPr>
              <w:spacing w:line="276" w:lineRule="auto"/>
              <w:jc w:val="both"/>
              <w:outlineLvl w:val="0"/>
            </w:pPr>
            <w:r w:rsidRPr="002A68C6">
              <w:t>E-post rmk@rmk.ee</w:t>
            </w:r>
          </w:p>
        </w:tc>
        <w:tc>
          <w:tcPr>
            <w:tcW w:w="4317" w:type="dxa"/>
            <w:gridSpan w:val="3"/>
            <w:tcBorders>
              <w:top w:val="nil"/>
              <w:left w:val="nil"/>
              <w:bottom w:val="nil"/>
              <w:right w:val="nil"/>
            </w:tcBorders>
          </w:tcPr>
          <w:p w14:paraId="1076EC59" w14:textId="77777777" w:rsidR="003A0261" w:rsidRPr="002A68C6" w:rsidRDefault="003A0261" w:rsidP="002A68C6">
            <w:pPr>
              <w:spacing w:line="276" w:lineRule="auto"/>
              <w:jc w:val="both"/>
              <w:outlineLvl w:val="0"/>
            </w:pPr>
          </w:p>
        </w:tc>
      </w:tr>
      <w:tr w:rsidR="003A0261" w:rsidRPr="002A68C6" w14:paraId="2282455D" w14:textId="77777777" w:rsidTr="00AB559F">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217DC640" w14:textId="77777777" w:rsidR="003A0261" w:rsidRPr="002A68C6" w:rsidRDefault="002F2DE9" w:rsidP="002A68C6">
            <w:pPr>
              <w:spacing w:line="276" w:lineRule="auto"/>
              <w:jc w:val="both"/>
            </w:pPr>
            <w:sdt>
              <w:sdtPr>
                <w:id w:val="2123798159"/>
                <w:placeholder>
                  <w:docPart w:val="32E4F065835B4DADACB7608F7CA87B01"/>
                </w:placeholder>
                <w:comboBox>
                  <w:listItem w:displayText=" " w:value=" "/>
                  <w:listItem w:displayText="(allkirjastatud digitaalselt)" w:value="(allkirjastatud digitaalselt)"/>
                </w:comboBox>
              </w:sdtPr>
              <w:sdtEndPr/>
              <w:sdtContent>
                <w:r w:rsidR="003A0261" w:rsidRPr="002A68C6">
                  <w:t>[Vali sobiv]</w:t>
                </w:r>
              </w:sdtContent>
            </w:sdt>
          </w:p>
        </w:tc>
        <w:tc>
          <w:tcPr>
            <w:tcW w:w="3388" w:type="dxa"/>
            <w:tcBorders>
              <w:top w:val="nil"/>
              <w:left w:val="nil"/>
              <w:bottom w:val="nil"/>
              <w:right w:val="nil"/>
            </w:tcBorders>
            <w:vAlign w:val="bottom"/>
          </w:tcPr>
          <w:p w14:paraId="712B3AF9" w14:textId="77777777" w:rsidR="003A0261" w:rsidRPr="002A68C6" w:rsidRDefault="002F2DE9" w:rsidP="002A68C6">
            <w:pPr>
              <w:spacing w:line="276" w:lineRule="auto"/>
              <w:ind w:left="-48"/>
              <w:jc w:val="both"/>
            </w:pPr>
            <w:sdt>
              <w:sdtPr>
                <w:id w:val="1117192284"/>
                <w:placeholder>
                  <w:docPart w:val="7BF2D92ABB754E78A22CD88489F46653"/>
                </w:placeholder>
                <w:comboBox>
                  <w:listItem w:displayText=" " w:value=" "/>
                  <w:listItem w:displayText="(allkirjastatud digitaalselt)" w:value="(allkirjastatud digitaalselt)"/>
                </w:comboBox>
              </w:sdtPr>
              <w:sdtEndPr/>
              <w:sdtContent>
                <w:r w:rsidR="003A0261" w:rsidRPr="002A68C6">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3A0261" w:rsidRPr="002A68C6" w14:paraId="1389B1C6" w14:textId="77777777" w:rsidTr="00AB559F">
        <w:trPr>
          <w:trHeight w:val="838"/>
        </w:trPr>
        <w:tc>
          <w:tcPr>
            <w:tcW w:w="4320" w:type="dxa"/>
            <w:vAlign w:val="bottom"/>
          </w:tcPr>
          <w:p w14:paraId="7AABD1A1" w14:textId="77777777" w:rsidR="003A0261" w:rsidRPr="002A68C6" w:rsidRDefault="003A0261" w:rsidP="002A68C6">
            <w:pPr>
              <w:spacing w:line="276" w:lineRule="auto"/>
              <w:jc w:val="both"/>
            </w:pPr>
            <w:r w:rsidRPr="002A68C6">
              <w:fldChar w:fldCharType="begin"/>
            </w:r>
            <w:r w:rsidRPr="002A68C6">
              <w:instrText xml:space="preserve"> MACROBUTTON  AcceptAllChangesInDoc [Sisesta eesnimi ja perekonnanimi] </w:instrText>
            </w:r>
            <w:r w:rsidRPr="002A68C6">
              <w:fldChar w:fldCharType="end"/>
            </w:r>
          </w:p>
        </w:tc>
        <w:tc>
          <w:tcPr>
            <w:tcW w:w="4063" w:type="dxa"/>
            <w:vAlign w:val="bottom"/>
          </w:tcPr>
          <w:p w14:paraId="2C960D51" w14:textId="77777777" w:rsidR="003A0261" w:rsidRPr="002A68C6" w:rsidRDefault="003A0261" w:rsidP="002A68C6">
            <w:pPr>
              <w:spacing w:line="276" w:lineRule="auto"/>
              <w:jc w:val="both"/>
            </w:pPr>
            <w:r w:rsidRPr="002A68C6">
              <w:fldChar w:fldCharType="begin"/>
            </w:r>
            <w:r w:rsidRPr="002A68C6">
              <w:instrText xml:space="preserve"> MACROBUTTON  AcceptAllChangesInDoc [Sisesta eesnimi ja perekonnanimi] </w:instrText>
            </w:r>
            <w:r w:rsidRPr="002A68C6">
              <w:fldChar w:fldCharType="end"/>
            </w:r>
          </w:p>
        </w:tc>
      </w:tr>
    </w:tbl>
    <w:p w14:paraId="153E2B4B"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54424"/>
    <w:multiLevelType w:val="multilevel"/>
    <w:tmpl w:val="9A484F88"/>
    <w:lvl w:ilvl="0">
      <w:start w:val="9"/>
      <w:numFmt w:val="decimal"/>
      <w:lvlText w:val="%1."/>
      <w:lvlJc w:val="left"/>
      <w:pPr>
        <w:ind w:left="540" w:hanging="540"/>
      </w:pPr>
      <w:rPr>
        <w:rFonts w:hint="default"/>
      </w:rPr>
    </w:lvl>
    <w:lvl w:ilvl="1">
      <w:start w:val="5"/>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23744830"/>
    <w:multiLevelType w:val="multilevel"/>
    <w:tmpl w:val="9CF26F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C3057FA"/>
    <w:multiLevelType w:val="multilevel"/>
    <w:tmpl w:val="966C173A"/>
    <w:lvl w:ilvl="0">
      <w:start w:val="10"/>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51D4735F"/>
    <w:multiLevelType w:val="multilevel"/>
    <w:tmpl w:val="721AC940"/>
    <w:lvl w:ilvl="0">
      <w:start w:val="1"/>
      <w:numFmt w:val="decimal"/>
      <w:lvlText w:val="%1."/>
      <w:lvlJc w:val="left"/>
      <w:pPr>
        <w:ind w:left="785" w:hanging="360"/>
      </w:pPr>
      <w:rPr>
        <w:rFonts w:hint="default"/>
        <w:b/>
        <w:bCs w:val="0"/>
      </w:rPr>
    </w:lvl>
    <w:lvl w:ilvl="1">
      <w:start w:val="1"/>
      <w:numFmt w:val="decimal"/>
      <w:isLgl/>
      <w:lvlText w:val="%1.%2"/>
      <w:lvlJc w:val="left"/>
      <w:pPr>
        <w:ind w:left="360"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588346511">
    <w:abstractNumId w:val="4"/>
  </w:num>
  <w:num w:numId="2" w16cid:durableId="2033258734">
    <w:abstractNumId w:val="3"/>
  </w:num>
  <w:num w:numId="3" w16cid:durableId="1005742129">
    <w:abstractNumId w:val="0"/>
  </w:num>
  <w:num w:numId="4" w16cid:durableId="725568343">
    <w:abstractNumId w:val="2"/>
  </w:num>
  <w:num w:numId="5" w16cid:durableId="199100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261"/>
    <w:rsid w:val="00004E6F"/>
    <w:rsid w:val="00023709"/>
    <w:rsid w:val="000408CC"/>
    <w:rsid w:val="00042E6E"/>
    <w:rsid w:val="00042F5A"/>
    <w:rsid w:val="00056C87"/>
    <w:rsid w:val="000B7DD8"/>
    <w:rsid w:val="000C093D"/>
    <w:rsid w:val="000C0A0C"/>
    <w:rsid w:val="000C4681"/>
    <w:rsid w:val="001232C5"/>
    <w:rsid w:val="00151C85"/>
    <w:rsid w:val="001544C0"/>
    <w:rsid w:val="00154A31"/>
    <w:rsid w:val="0018461D"/>
    <w:rsid w:val="001B542B"/>
    <w:rsid w:val="001D5FE3"/>
    <w:rsid w:val="001F6C60"/>
    <w:rsid w:val="0020240E"/>
    <w:rsid w:val="002055FA"/>
    <w:rsid w:val="00205C47"/>
    <w:rsid w:val="0021168D"/>
    <w:rsid w:val="0024166E"/>
    <w:rsid w:val="00267649"/>
    <w:rsid w:val="00273814"/>
    <w:rsid w:val="002A449F"/>
    <w:rsid w:val="002A68C6"/>
    <w:rsid w:val="002B29F2"/>
    <w:rsid w:val="002C66FE"/>
    <w:rsid w:val="002E5A16"/>
    <w:rsid w:val="002F1086"/>
    <w:rsid w:val="002F2678"/>
    <w:rsid w:val="002F2DE9"/>
    <w:rsid w:val="002F64E1"/>
    <w:rsid w:val="00370028"/>
    <w:rsid w:val="00377317"/>
    <w:rsid w:val="003842D8"/>
    <w:rsid w:val="003A0261"/>
    <w:rsid w:val="003A48AC"/>
    <w:rsid w:val="003A57E2"/>
    <w:rsid w:val="003C0142"/>
    <w:rsid w:val="003C2FB8"/>
    <w:rsid w:val="003E5FB0"/>
    <w:rsid w:val="003F474D"/>
    <w:rsid w:val="00412834"/>
    <w:rsid w:val="00421BAC"/>
    <w:rsid w:val="00436530"/>
    <w:rsid w:val="00436758"/>
    <w:rsid w:val="0043791C"/>
    <w:rsid w:val="00447987"/>
    <w:rsid w:val="004565B9"/>
    <w:rsid w:val="004672D6"/>
    <w:rsid w:val="00480774"/>
    <w:rsid w:val="0049494F"/>
    <w:rsid w:val="004A1D93"/>
    <w:rsid w:val="004F0DD2"/>
    <w:rsid w:val="004F5B0A"/>
    <w:rsid w:val="00524D7D"/>
    <w:rsid w:val="00540A0D"/>
    <w:rsid w:val="005A1E0D"/>
    <w:rsid w:val="005A4E14"/>
    <w:rsid w:val="005C0CB1"/>
    <w:rsid w:val="005C4C28"/>
    <w:rsid w:val="005E0025"/>
    <w:rsid w:val="005F6516"/>
    <w:rsid w:val="006037EB"/>
    <w:rsid w:val="00612C1B"/>
    <w:rsid w:val="0065630E"/>
    <w:rsid w:val="00657860"/>
    <w:rsid w:val="006653CF"/>
    <w:rsid w:val="00674A2D"/>
    <w:rsid w:val="00695ACB"/>
    <w:rsid w:val="006E14A6"/>
    <w:rsid w:val="0073108E"/>
    <w:rsid w:val="00732DEA"/>
    <w:rsid w:val="007465DB"/>
    <w:rsid w:val="00766CF4"/>
    <w:rsid w:val="00767930"/>
    <w:rsid w:val="0078745C"/>
    <w:rsid w:val="00796D55"/>
    <w:rsid w:val="007A1A12"/>
    <w:rsid w:val="008257E7"/>
    <w:rsid w:val="00896DBE"/>
    <w:rsid w:val="008A193D"/>
    <w:rsid w:val="008B78E1"/>
    <w:rsid w:val="008E5D89"/>
    <w:rsid w:val="00944031"/>
    <w:rsid w:val="0095171D"/>
    <w:rsid w:val="00994F5C"/>
    <w:rsid w:val="00A02E54"/>
    <w:rsid w:val="00A4515E"/>
    <w:rsid w:val="00A701F4"/>
    <w:rsid w:val="00A85419"/>
    <w:rsid w:val="00AB37D1"/>
    <w:rsid w:val="00B15C2B"/>
    <w:rsid w:val="00B32419"/>
    <w:rsid w:val="00B32D2E"/>
    <w:rsid w:val="00B4107E"/>
    <w:rsid w:val="00B66768"/>
    <w:rsid w:val="00B752F3"/>
    <w:rsid w:val="00B91EDF"/>
    <w:rsid w:val="00BB1612"/>
    <w:rsid w:val="00BB5064"/>
    <w:rsid w:val="00BD2721"/>
    <w:rsid w:val="00BE23A5"/>
    <w:rsid w:val="00BE3F17"/>
    <w:rsid w:val="00BF10C6"/>
    <w:rsid w:val="00C04C39"/>
    <w:rsid w:val="00C0648E"/>
    <w:rsid w:val="00C330CE"/>
    <w:rsid w:val="00C517EC"/>
    <w:rsid w:val="00C64A9E"/>
    <w:rsid w:val="00C73272"/>
    <w:rsid w:val="00C7371F"/>
    <w:rsid w:val="00C93856"/>
    <w:rsid w:val="00CA0FC6"/>
    <w:rsid w:val="00CE7B85"/>
    <w:rsid w:val="00CE7C95"/>
    <w:rsid w:val="00CF5147"/>
    <w:rsid w:val="00CF62CF"/>
    <w:rsid w:val="00D16663"/>
    <w:rsid w:val="00D435BB"/>
    <w:rsid w:val="00D46689"/>
    <w:rsid w:val="00D605E3"/>
    <w:rsid w:val="00D72996"/>
    <w:rsid w:val="00D82586"/>
    <w:rsid w:val="00DA07F0"/>
    <w:rsid w:val="00DE015F"/>
    <w:rsid w:val="00DE1D2E"/>
    <w:rsid w:val="00DF422D"/>
    <w:rsid w:val="00E31390"/>
    <w:rsid w:val="00E44DF3"/>
    <w:rsid w:val="00E67A62"/>
    <w:rsid w:val="00E67A82"/>
    <w:rsid w:val="00E73151"/>
    <w:rsid w:val="00E73659"/>
    <w:rsid w:val="00E77EF7"/>
    <w:rsid w:val="00EA0C1B"/>
    <w:rsid w:val="00EB2891"/>
    <w:rsid w:val="00EF06AF"/>
    <w:rsid w:val="00F17348"/>
    <w:rsid w:val="00F2620A"/>
    <w:rsid w:val="00F500C1"/>
    <w:rsid w:val="00F602C5"/>
    <w:rsid w:val="00F80049"/>
    <w:rsid w:val="00FE1AA5"/>
    <w:rsid w:val="00FF52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3C93A"/>
  <w15:chartTrackingRefBased/>
  <w15:docId w15:val="{39EDCD8E-65E1-47C3-B8AA-259C6F73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A0261"/>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Normaallaad"/>
    <w:link w:val="Pealkiri1Mrk"/>
    <w:uiPriority w:val="9"/>
    <w:qFormat/>
    <w:rsid w:val="003A57E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3A0261"/>
    <w:rPr>
      <w:color w:val="0000FF"/>
      <w:u w:val="single"/>
    </w:rPr>
  </w:style>
  <w:style w:type="paragraph" w:styleId="Normaallaadveeb">
    <w:name w:val="Normal (Web)"/>
    <w:basedOn w:val="Normaallaad"/>
    <w:rsid w:val="003A0261"/>
    <w:pPr>
      <w:spacing w:before="280" w:after="280"/>
    </w:pPr>
    <w:rPr>
      <w:lang w:val="en-GB"/>
    </w:rPr>
  </w:style>
  <w:style w:type="paragraph" w:customStyle="1" w:styleId="text-3mezera">
    <w:name w:val="text - 3 mezera"/>
    <w:basedOn w:val="Normaallaad"/>
    <w:rsid w:val="003A0261"/>
    <w:pPr>
      <w:widowControl w:val="0"/>
      <w:spacing w:before="60" w:line="240" w:lineRule="exact"/>
      <w:jc w:val="both"/>
    </w:pPr>
    <w:rPr>
      <w:rFonts w:ascii="Arial" w:hAnsi="Arial"/>
      <w:szCs w:val="20"/>
      <w:lang w:val="cs-CZ"/>
    </w:rPr>
  </w:style>
  <w:style w:type="character" w:customStyle="1" w:styleId="tekst4">
    <w:name w:val="tekst4"/>
    <w:basedOn w:val="Liguvaikefont"/>
    <w:rsid w:val="003A0261"/>
  </w:style>
  <w:style w:type="paragraph" w:styleId="Loendilik">
    <w:name w:val="List Paragraph"/>
    <w:basedOn w:val="Normaallaad"/>
    <w:uiPriority w:val="34"/>
    <w:qFormat/>
    <w:rsid w:val="003A0261"/>
    <w:pPr>
      <w:suppressAutoHyphens w:val="0"/>
      <w:ind w:left="720"/>
      <w:contextualSpacing/>
    </w:pPr>
    <w:rPr>
      <w:lang w:eastAsia="et-EE"/>
    </w:rPr>
  </w:style>
  <w:style w:type="table" w:styleId="Kontuurtabel">
    <w:name w:val="Table Grid"/>
    <w:basedOn w:val="Normaaltabel"/>
    <w:uiPriority w:val="59"/>
    <w:rsid w:val="003A0261"/>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11">
    <w:name w:val="Pealkiri 11"/>
    <w:basedOn w:val="Normaallaad"/>
    <w:rsid w:val="003A0261"/>
    <w:pPr>
      <w:numPr>
        <w:numId w:val="2"/>
      </w:numPr>
      <w:suppressAutoHyphens w:val="0"/>
    </w:pPr>
    <w:rPr>
      <w:lang w:eastAsia="et-EE"/>
    </w:rPr>
  </w:style>
  <w:style w:type="paragraph" w:customStyle="1" w:styleId="Pealkiri21">
    <w:name w:val="Pealkiri 21"/>
    <w:basedOn w:val="Normaallaad"/>
    <w:rsid w:val="003A0261"/>
    <w:pPr>
      <w:numPr>
        <w:ilvl w:val="1"/>
        <w:numId w:val="2"/>
      </w:numPr>
      <w:suppressAutoHyphens w:val="0"/>
    </w:pPr>
    <w:rPr>
      <w:lang w:eastAsia="et-EE"/>
    </w:rPr>
  </w:style>
  <w:style w:type="paragraph" w:customStyle="1" w:styleId="Pealkiri31">
    <w:name w:val="Pealkiri 31"/>
    <w:basedOn w:val="Normaallaad"/>
    <w:rsid w:val="003A0261"/>
    <w:pPr>
      <w:numPr>
        <w:ilvl w:val="2"/>
        <w:numId w:val="2"/>
      </w:numPr>
      <w:suppressAutoHyphens w:val="0"/>
    </w:pPr>
    <w:rPr>
      <w:lang w:eastAsia="et-EE"/>
    </w:rPr>
  </w:style>
  <w:style w:type="paragraph" w:customStyle="1" w:styleId="Pealkiri41">
    <w:name w:val="Pealkiri 41"/>
    <w:basedOn w:val="Normaallaad"/>
    <w:rsid w:val="003A0261"/>
    <w:pPr>
      <w:numPr>
        <w:ilvl w:val="3"/>
        <w:numId w:val="2"/>
      </w:numPr>
      <w:suppressAutoHyphens w:val="0"/>
    </w:pPr>
    <w:rPr>
      <w:lang w:eastAsia="et-EE"/>
    </w:rPr>
  </w:style>
  <w:style w:type="paragraph" w:customStyle="1" w:styleId="Pealkiri51">
    <w:name w:val="Pealkiri 51"/>
    <w:basedOn w:val="Normaallaad"/>
    <w:rsid w:val="003A0261"/>
    <w:pPr>
      <w:numPr>
        <w:ilvl w:val="4"/>
        <w:numId w:val="2"/>
      </w:numPr>
      <w:tabs>
        <w:tab w:val="num" w:pos="360"/>
      </w:tabs>
      <w:suppressAutoHyphens w:val="0"/>
      <w:ind w:left="0" w:firstLine="0"/>
    </w:pPr>
    <w:rPr>
      <w:lang w:eastAsia="et-EE"/>
    </w:rPr>
  </w:style>
  <w:style w:type="paragraph" w:customStyle="1" w:styleId="Pealkiri61">
    <w:name w:val="Pealkiri 61"/>
    <w:basedOn w:val="Normaallaad"/>
    <w:rsid w:val="003A0261"/>
    <w:pPr>
      <w:numPr>
        <w:ilvl w:val="5"/>
        <w:numId w:val="2"/>
      </w:numPr>
      <w:suppressAutoHyphens w:val="0"/>
    </w:pPr>
    <w:rPr>
      <w:lang w:eastAsia="et-EE"/>
    </w:rPr>
  </w:style>
  <w:style w:type="paragraph" w:customStyle="1" w:styleId="Pealkiri71">
    <w:name w:val="Pealkiri 71"/>
    <w:basedOn w:val="Normaallaad"/>
    <w:rsid w:val="003A0261"/>
    <w:pPr>
      <w:numPr>
        <w:ilvl w:val="6"/>
        <w:numId w:val="2"/>
      </w:numPr>
      <w:tabs>
        <w:tab w:val="num" w:pos="360"/>
      </w:tabs>
      <w:suppressAutoHyphens w:val="0"/>
      <w:ind w:left="0" w:firstLine="0"/>
    </w:pPr>
    <w:rPr>
      <w:lang w:eastAsia="et-EE"/>
    </w:rPr>
  </w:style>
  <w:style w:type="paragraph" w:customStyle="1" w:styleId="Pealkiri81">
    <w:name w:val="Pealkiri 81"/>
    <w:basedOn w:val="Normaallaad"/>
    <w:rsid w:val="003A0261"/>
    <w:pPr>
      <w:numPr>
        <w:ilvl w:val="7"/>
        <w:numId w:val="2"/>
      </w:numPr>
      <w:tabs>
        <w:tab w:val="num" w:pos="360"/>
      </w:tabs>
      <w:suppressAutoHyphens w:val="0"/>
      <w:ind w:left="0" w:firstLine="0"/>
    </w:pPr>
    <w:rPr>
      <w:lang w:eastAsia="et-EE"/>
    </w:rPr>
  </w:style>
  <w:style w:type="paragraph" w:customStyle="1" w:styleId="Pealkiri91">
    <w:name w:val="Pealkiri 91"/>
    <w:basedOn w:val="Normaallaad"/>
    <w:rsid w:val="003A0261"/>
    <w:pPr>
      <w:numPr>
        <w:ilvl w:val="8"/>
        <w:numId w:val="2"/>
      </w:numPr>
      <w:tabs>
        <w:tab w:val="num" w:pos="360"/>
      </w:tabs>
      <w:suppressAutoHyphens w:val="0"/>
      <w:ind w:left="0" w:firstLine="0"/>
    </w:pPr>
    <w:rPr>
      <w:lang w:eastAsia="et-EE"/>
    </w:rPr>
  </w:style>
  <w:style w:type="paragraph" w:styleId="Redaktsioon">
    <w:name w:val="Revision"/>
    <w:hidden/>
    <w:uiPriority w:val="99"/>
    <w:semiHidden/>
    <w:rsid w:val="00DF422D"/>
    <w:pPr>
      <w:spacing w:after="0" w:line="240" w:lineRule="auto"/>
    </w:pPr>
    <w:rPr>
      <w:rFonts w:ascii="Times New Roman" w:eastAsia="Times New Roman" w:hAnsi="Times New Roman" w:cs="Times New Roman"/>
      <w:kern w:val="0"/>
      <w:sz w:val="24"/>
      <w:szCs w:val="24"/>
      <w:lang w:eastAsia="ar-SA"/>
      <w14:ligatures w14:val="none"/>
    </w:rPr>
  </w:style>
  <w:style w:type="character" w:styleId="Kommentaariviide">
    <w:name w:val="annotation reference"/>
    <w:basedOn w:val="Liguvaikefont"/>
    <w:uiPriority w:val="99"/>
    <w:semiHidden/>
    <w:unhideWhenUsed/>
    <w:rsid w:val="00DF422D"/>
    <w:rPr>
      <w:sz w:val="16"/>
      <w:szCs w:val="16"/>
    </w:rPr>
  </w:style>
  <w:style w:type="paragraph" w:styleId="Kommentaaritekst">
    <w:name w:val="annotation text"/>
    <w:basedOn w:val="Normaallaad"/>
    <w:link w:val="KommentaaritekstMrk"/>
    <w:uiPriority w:val="99"/>
    <w:unhideWhenUsed/>
    <w:rsid w:val="00DF422D"/>
    <w:rPr>
      <w:sz w:val="20"/>
      <w:szCs w:val="20"/>
    </w:rPr>
  </w:style>
  <w:style w:type="character" w:customStyle="1" w:styleId="KommentaaritekstMrk">
    <w:name w:val="Kommentaari tekst Märk"/>
    <w:basedOn w:val="Liguvaikefont"/>
    <w:link w:val="Kommentaaritekst"/>
    <w:uiPriority w:val="99"/>
    <w:rsid w:val="00DF422D"/>
    <w:rPr>
      <w:rFonts w:ascii="Times New Roman" w:eastAsia="Times New Roman" w:hAnsi="Times New Roman" w:cs="Times New Roman"/>
      <w:kern w:val="0"/>
      <w:sz w:val="20"/>
      <w:szCs w:val="20"/>
      <w:lang w:eastAsia="ar-SA"/>
      <w14:ligatures w14:val="none"/>
    </w:rPr>
  </w:style>
  <w:style w:type="paragraph" w:styleId="Kommentaariteema">
    <w:name w:val="annotation subject"/>
    <w:basedOn w:val="Kommentaaritekst"/>
    <w:next w:val="Kommentaaritekst"/>
    <w:link w:val="KommentaariteemaMrk"/>
    <w:uiPriority w:val="99"/>
    <w:semiHidden/>
    <w:unhideWhenUsed/>
    <w:rsid w:val="00DF422D"/>
    <w:rPr>
      <w:b/>
      <w:bCs/>
    </w:rPr>
  </w:style>
  <w:style w:type="character" w:customStyle="1" w:styleId="KommentaariteemaMrk">
    <w:name w:val="Kommentaari teema Märk"/>
    <w:basedOn w:val="KommentaaritekstMrk"/>
    <w:link w:val="Kommentaariteema"/>
    <w:uiPriority w:val="99"/>
    <w:semiHidden/>
    <w:rsid w:val="00DF422D"/>
    <w:rPr>
      <w:rFonts w:ascii="Times New Roman" w:eastAsia="Times New Roman" w:hAnsi="Times New Roman" w:cs="Times New Roman"/>
      <w:b/>
      <w:bCs/>
      <w:kern w:val="0"/>
      <w:sz w:val="20"/>
      <w:szCs w:val="20"/>
      <w:lang w:eastAsia="ar-SA"/>
      <w14:ligatures w14:val="none"/>
    </w:rPr>
  </w:style>
  <w:style w:type="character" w:customStyle="1" w:styleId="Pealkiri1Mrk">
    <w:name w:val="Pealkiri 1 Märk"/>
    <w:basedOn w:val="Liguvaikefont"/>
    <w:link w:val="Pealkiri1"/>
    <w:uiPriority w:val="9"/>
    <w:rsid w:val="003A57E2"/>
    <w:rPr>
      <w:rFonts w:asciiTheme="majorHAnsi" w:eastAsiaTheme="majorEastAsia" w:hAnsiTheme="majorHAnsi" w:cstheme="majorBidi"/>
      <w:color w:val="2E74B5" w:themeColor="accent1" w:themeShade="BF"/>
      <w:kern w:val="0"/>
      <w:sz w:val="32"/>
      <w:szCs w:val="32"/>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ik.ee/et/e-arveldaj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B74BD324500481AA01A323B3DDC2074"/>
        <w:category>
          <w:name w:val="Üldine"/>
          <w:gallery w:val="placeholder"/>
        </w:category>
        <w:types>
          <w:type w:val="bbPlcHdr"/>
        </w:types>
        <w:behaviors>
          <w:behavior w:val="content"/>
        </w:behaviors>
        <w:guid w:val="{C4C129E3-7B85-4687-B035-B3D2EF21DA49}"/>
      </w:docPartPr>
      <w:docPartBody>
        <w:p w:rsidR="00145099" w:rsidRDefault="00145099" w:rsidP="00145099">
          <w:pPr>
            <w:pStyle w:val="7B74BD324500481AA01A323B3DDC2074"/>
          </w:pPr>
          <w:r w:rsidRPr="00BE118B">
            <w:rPr>
              <w:rStyle w:val="Kohatitetekst"/>
            </w:rPr>
            <w:t>Click here to enter a date.</w:t>
          </w:r>
        </w:p>
      </w:docPartBody>
    </w:docPart>
    <w:docPart>
      <w:docPartPr>
        <w:name w:val="3F2ADDBFC00A4B2F9530E2163915EC08"/>
        <w:category>
          <w:name w:val="Üldine"/>
          <w:gallery w:val="placeholder"/>
        </w:category>
        <w:types>
          <w:type w:val="bbPlcHdr"/>
        </w:types>
        <w:behaviors>
          <w:behavior w:val="content"/>
        </w:behaviors>
        <w:guid w:val="{CA06C2C1-9DF1-4BD1-AF9D-EC1A780A9D53}"/>
      </w:docPartPr>
      <w:docPartBody>
        <w:p w:rsidR="00145099" w:rsidRDefault="00145099" w:rsidP="00145099">
          <w:pPr>
            <w:pStyle w:val="3F2ADDBFC00A4B2F9530E2163915EC08"/>
          </w:pPr>
          <w:r w:rsidRPr="00BE118B">
            <w:rPr>
              <w:rStyle w:val="Kohatitetekst"/>
            </w:rPr>
            <w:t>Choose an item.</w:t>
          </w:r>
        </w:p>
      </w:docPartBody>
    </w:docPart>
    <w:docPart>
      <w:docPartPr>
        <w:name w:val="36AC751025BF4945A488082E00A74A89"/>
        <w:category>
          <w:name w:val="Üldine"/>
          <w:gallery w:val="placeholder"/>
        </w:category>
        <w:types>
          <w:type w:val="bbPlcHdr"/>
        </w:types>
        <w:behaviors>
          <w:behavior w:val="content"/>
        </w:behaviors>
        <w:guid w:val="{54D444E7-D9FD-4FE3-8F5D-B966BA6EAB1D}"/>
      </w:docPartPr>
      <w:docPartBody>
        <w:p w:rsidR="00145099" w:rsidRDefault="00145099" w:rsidP="00145099">
          <w:pPr>
            <w:pStyle w:val="36AC751025BF4945A488082E00A74A89"/>
          </w:pPr>
          <w:r w:rsidRPr="00BE118B">
            <w:rPr>
              <w:rStyle w:val="Kohatitetekst"/>
            </w:rPr>
            <w:t>Click here to enter a date.</w:t>
          </w:r>
        </w:p>
      </w:docPartBody>
    </w:docPart>
    <w:docPart>
      <w:docPartPr>
        <w:name w:val="9C1175ADBCD148808A7424D90F261E5C"/>
        <w:category>
          <w:name w:val="Üldine"/>
          <w:gallery w:val="placeholder"/>
        </w:category>
        <w:types>
          <w:type w:val="bbPlcHdr"/>
        </w:types>
        <w:behaviors>
          <w:behavior w:val="content"/>
        </w:behaviors>
        <w:guid w:val="{D76F398F-EB72-4D3B-971A-A713C96C95AA}"/>
      </w:docPartPr>
      <w:docPartBody>
        <w:p w:rsidR="00145099" w:rsidRDefault="00145099" w:rsidP="00145099">
          <w:pPr>
            <w:pStyle w:val="9C1175ADBCD148808A7424D90F261E5C"/>
          </w:pPr>
          <w:r w:rsidRPr="00BE118B">
            <w:rPr>
              <w:rStyle w:val="Kohatitetekst"/>
            </w:rPr>
            <w:t>Choose an item.</w:t>
          </w:r>
        </w:p>
      </w:docPartBody>
    </w:docPart>
    <w:docPart>
      <w:docPartPr>
        <w:name w:val="395D2D15BE8A43C0A29D2ABC1EF0A9FB"/>
        <w:category>
          <w:name w:val="Üldine"/>
          <w:gallery w:val="placeholder"/>
        </w:category>
        <w:types>
          <w:type w:val="bbPlcHdr"/>
        </w:types>
        <w:behaviors>
          <w:behavior w:val="content"/>
        </w:behaviors>
        <w:guid w:val="{1F37E49D-B90B-4415-A66E-FA51C4ADDBEC}"/>
      </w:docPartPr>
      <w:docPartBody>
        <w:p w:rsidR="00145099" w:rsidRDefault="00145099" w:rsidP="00145099">
          <w:pPr>
            <w:pStyle w:val="395D2D15BE8A43C0A29D2ABC1EF0A9FB"/>
          </w:pPr>
          <w:r w:rsidRPr="00BE118B">
            <w:rPr>
              <w:rStyle w:val="Kohatitetekst"/>
            </w:rPr>
            <w:t>Choose an item.</w:t>
          </w:r>
        </w:p>
      </w:docPartBody>
    </w:docPart>
    <w:docPart>
      <w:docPartPr>
        <w:name w:val="32E4F065835B4DADACB7608F7CA87B01"/>
        <w:category>
          <w:name w:val="Üldine"/>
          <w:gallery w:val="placeholder"/>
        </w:category>
        <w:types>
          <w:type w:val="bbPlcHdr"/>
        </w:types>
        <w:behaviors>
          <w:behavior w:val="content"/>
        </w:behaviors>
        <w:guid w:val="{0C6C7620-E238-4E97-9ECF-8ADC23A62DAF}"/>
      </w:docPartPr>
      <w:docPartBody>
        <w:p w:rsidR="00145099" w:rsidRDefault="00145099" w:rsidP="00145099">
          <w:pPr>
            <w:pStyle w:val="32E4F065835B4DADACB7608F7CA87B01"/>
          </w:pPr>
          <w:r w:rsidRPr="00BE118B">
            <w:rPr>
              <w:rStyle w:val="Kohatitetekst"/>
            </w:rPr>
            <w:t>Choose an item.</w:t>
          </w:r>
        </w:p>
      </w:docPartBody>
    </w:docPart>
    <w:docPart>
      <w:docPartPr>
        <w:name w:val="7BF2D92ABB754E78A22CD88489F46653"/>
        <w:category>
          <w:name w:val="Üldine"/>
          <w:gallery w:val="placeholder"/>
        </w:category>
        <w:types>
          <w:type w:val="bbPlcHdr"/>
        </w:types>
        <w:behaviors>
          <w:behavior w:val="content"/>
        </w:behaviors>
        <w:guid w:val="{0EC091E4-A4A2-4962-AE98-0B2DB52A765B}"/>
      </w:docPartPr>
      <w:docPartBody>
        <w:p w:rsidR="00145099" w:rsidRDefault="00145099" w:rsidP="00145099">
          <w:pPr>
            <w:pStyle w:val="7BF2D92ABB754E78A22CD88489F4665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099"/>
    <w:rsid w:val="00041C5B"/>
    <w:rsid w:val="000526EC"/>
    <w:rsid w:val="000D481E"/>
    <w:rsid w:val="00145099"/>
    <w:rsid w:val="001F35B2"/>
    <w:rsid w:val="00580518"/>
    <w:rsid w:val="005E2C3B"/>
    <w:rsid w:val="005F2CC6"/>
    <w:rsid w:val="00604A0F"/>
    <w:rsid w:val="00674E13"/>
    <w:rsid w:val="00903370"/>
    <w:rsid w:val="00B528A6"/>
    <w:rsid w:val="00C336C5"/>
    <w:rsid w:val="00ED26B6"/>
    <w:rsid w:val="00F008B5"/>
    <w:rsid w:val="00F55E2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45099"/>
    <w:rPr>
      <w:color w:val="808080"/>
    </w:rPr>
  </w:style>
  <w:style w:type="paragraph" w:customStyle="1" w:styleId="7B74BD324500481AA01A323B3DDC2074">
    <w:name w:val="7B74BD324500481AA01A323B3DDC2074"/>
    <w:rsid w:val="00145099"/>
  </w:style>
  <w:style w:type="paragraph" w:customStyle="1" w:styleId="3F2ADDBFC00A4B2F9530E2163915EC08">
    <w:name w:val="3F2ADDBFC00A4B2F9530E2163915EC08"/>
    <w:rsid w:val="00145099"/>
  </w:style>
  <w:style w:type="paragraph" w:customStyle="1" w:styleId="36AC751025BF4945A488082E00A74A89">
    <w:name w:val="36AC751025BF4945A488082E00A74A89"/>
    <w:rsid w:val="00145099"/>
  </w:style>
  <w:style w:type="paragraph" w:customStyle="1" w:styleId="9C1175ADBCD148808A7424D90F261E5C">
    <w:name w:val="9C1175ADBCD148808A7424D90F261E5C"/>
    <w:rsid w:val="00145099"/>
  </w:style>
  <w:style w:type="paragraph" w:customStyle="1" w:styleId="395D2D15BE8A43C0A29D2ABC1EF0A9FB">
    <w:name w:val="395D2D15BE8A43C0A29D2ABC1EF0A9FB"/>
    <w:rsid w:val="00145099"/>
  </w:style>
  <w:style w:type="paragraph" w:customStyle="1" w:styleId="32E4F065835B4DADACB7608F7CA87B01">
    <w:name w:val="32E4F065835B4DADACB7608F7CA87B01"/>
    <w:rsid w:val="00145099"/>
  </w:style>
  <w:style w:type="paragraph" w:customStyle="1" w:styleId="7BF2D92ABB754E78A22CD88489F46653">
    <w:name w:val="7BF2D92ABB754E78A22CD88489F46653"/>
    <w:rsid w:val="001450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56DA9-7D82-485C-8E1F-8A8FD1AE8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12</Pages>
  <Words>4859</Words>
  <Characters>28184</Characters>
  <Application>Microsoft Office Word</Application>
  <DocSecurity>0</DocSecurity>
  <Lines>234</Lines>
  <Paragraphs>65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60</cp:revision>
  <dcterms:created xsi:type="dcterms:W3CDTF">2024-05-31T06:03:00Z</dcterms:created>
  <dcterms:modified xsi:type="dcterms:W3CDTF">2024-06-12T10:55:00Z</dcterms:modified>
</cp:coreProperties>
</file>